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86630" w14:textId="4A3F3B18" w:rsidR="00E52518" w:rsidRDefault="00E52518">
      <w:r>
        <w:t xml:space="preserve">This year </w:t>
      </w:r>
      <w:r w:rsidR="004547B5">
        <w:t xml:space="preserve">$30 million is being distributed to Alaska schools in addition to </w:t>
      </w:r>
      <w:r>
        <w:t>each District’s</w:t>
      </w:r>
      <w:r w:rsidR="004547B5">
        <w:t xml:space="preserve"> share of $1.2 billion </w:t>
      </w:r>
      <w:r>
        <w:t xml:space="preserve">of </w:t>
      </w:r>
      <w:r w:rsidR="004547B5">
        <w:t xml:space="preserve">Foundation funding.  </w:t>
      </w:r>
      <w:r>
        <w:t xml:space="preserve">Next year without a BSA change or additional funding outside the formula, schools will face a $30 million dollar shortfall. </w:t>
      </w:r>
      <w:bookmarkStart w:id="0" w:name="_GoBack"/>
      <w:bookmarkEnd w:id="0"/>
    </w:p>
    <w:p w14:paraId="5107C7F1" w14:textId="4944E6EF" w:rsidR="00321168" w:rsidRDefault="00E52518" w:rsidP="00321168">
      <w:r>
        <w:t>F</w:t>
      </w:r>
      <w:r w:rsidR="00321168">
        <w:t>unding per student in the current year (FY20) is the same as FY88</w:t>
      </w:r>
      <w:r>
        <w:t xml:space="preserve"> in inflation adjusted dollars. </w:t>
      </w:r>
    </w:p>
    <w:p w14:paraId="073ABA60" w14:textId="16AC1237" w:rsidR="00E52518" w:rsidRDefault="00E52518" w:rsidP="00E52518">
      <w:r>
        <w:t xml:space="preserve">State funding – through the foundation formula - </w:t>
      </w:r>
      <w:r>
        <w:t>equates to $9,572 per student</w:t>
      </w:r>
      <w:r>
        <w:t xml:space="preserve"> in FY20</w:t>
      </w:r>
    </w:p>
    <w:p w14:paraId="7409E98A" w14:textId="772FC016" w:rsidR="00321168" w:rsidRDefault="00321168" w:rsidP="00321168">
      <w:r>
        <w:t xml:space="preserve">Schools are funded by a mix of </w:t>
      </w:r>
      <w:r w:rsidR="00F154C9">
        <w:t xml:space="preserve">revenue </w:t>
      </w:r>
      <w:r>
        <w:t>sources – State, Federal and Local.  In FY17 (latest audited data compiled by U.S. Census) total expenditure (all funds) was $17,783 per pupil, placing Alaska 6</w:t>
      </w:r>
      <w:r w:rsidRPr="00321168">
        <w:rPr>
          <w:vertAlign w:val="superscript"/>
        </w:rPr>
        <w:t>th</w:t>
      </w:r>
      <w:r>
        <w:t xml:space="preserve"> in the nation. </w:t>
      </w:r>
    </w:p>
    <w:p w14:paraId="26D55CC0" w14:textId="7DE8F9FC" w:rsidR="00321168" w:rsidRDefault="00321168" w:rsidP="00321168">
      <w:pPr>
        <w:ind w:left="720"/>
      </w:pPr>
      <w:r>
        <w:t>When adjusted by the federal government’s 29.67% COLA for Alaska, Alaska’s per student total expenditure is $12,507, placing Alaska in 20</w:t>
      </w:r>
      <w:r w:rsidRPr="00321168">
        <w:rPr>
          <w:vertAlign w:val="superscript"/>
        </w:rPr>
        <w:t>th</w:t>
      </w:r>
      <w:r>
        <w:t xml:space="preserve">, well within the mid-range of states. </w:t>
      </w:r>
    </w:p>
    <w:p w14:paraId="3DDAE82F" w14:textId="21C90A5B" w:rsidR="00321168" w:rsidRDefault="00321168" w:rsidP="00321168">
      <w:pPr>
        <w:ind w:left="720"/>
      </w:pPr>
      <w:r>
        <w:t xml:space="preserve">Additional factors come into play </w:t>
      </w:r>
      <w:r w:rsidR="00F154C9">
        <w:t xml:space="preserve">when comparing Alaska with other states.  </w:t>
      </w:r>
    </w:p>
    <w:p w14:paraId="62E01C6C" w14:textId="77777777" w:rsidR="00F154C9" w:rsidRDefault="00F154C9" w:rsidP="00F154C9">
      <w:pPr>
        <w:ind w:left="720"/>
      </w:pPr>
      <w:r>
        <w:t xml:space="preserve">Simply put, “stuff” costs more in Alaska, and even more in rural areas of the state off the road system.  </w:t>
      </w:r>
    </w:p>
    <w:p w14:paraId="59668B2A" w14:textId="23E9075C" w:rsidR="00321168" w:rsidRDefault="00321168" w:rsidP="00C84EEF">
      <w:pPr>
        <w:ind w:left="720"/>
      </w:pPr>
      <w:r>
        <w:t xml:space="preserve">For example, </w:t>
      </w:r>
      <w:r w:rsidR="00C84EEF">
        <w:t>2017 data shows that 1</w:t>
      </w:r>
      <w:r>
        <w:t>3% of Alaska’s schools have fewer than 25 students.  (58 out of 443). These schools are disbursed throughout the state</w:t>
      </w:r>
      <w:r w:rsidR="00F154C9">
        <w:t>, with</w:t>
      </w:r>
      <w:r>
        <w:t xml:space="preserve"> accessible only by air</w:t>
      </w:r>
      <w:r w:rsidR="00F154C9">
        <w:t>.  T</w:t>
      </w:r>
      <w:r w:rsidR="00C84EEF">
        <w:t>hey are not on the road system.  Both high and low performing schools are found within this cohort of schools.  (NW Regional Lab, 2017 Report to AK Legislature)</w:t>
      </w:r>
    </w:p>
    <w:p w14:paraId="23D53C88" w14:textId="352872D9" w:rsidR="00C84EEF" w:rsidRDefault="00C84EEF" w:rsidP="00C84EEF">
      <w:r>
        <w:t xml:space="preserve">The primary driver of cost at the largest schools in the state are people.  For example, 87% of the Anchorage School District is staff.  For Juneau School District the range is 83-86%.  </w:t>
      </w:r>
      <w:r w:rsidR="00F154C9">
        <w:t>Here, a factor is employee benefit costs, specifically</w:t>
      </w:r>
      <w:r>
        <w:t xml:space="preserve"> health insurance.  </w:t>
      </w:r>
    </w:p>
    <w:p w14:paraId="3D73F575" w14:textId="3A192272" w:rsidR="00C84EEF" w:rsidRDefault="00C84EEF" w:rsidP="00C84EEF">
      <w:r>
        <w:t>Alaska has the highest health care costs in the nation</w:t>
      </w:r>
      <w:r w:rsidR="004547B5">
        <w:t xml:space="preserve"> (ISER).</w:t>
      </w:r>
      <w:r>
        <w:t xml:space="preserve"> This impacts school budgets.</w:t>
      </w:r>
    </w:p>
    <w:p w14:paraId="7567165F" w14:textId="714B401C" w:rsidR="00175245" w:rsidRDefault="00175245" w:rsidP="00C84EEF">
      <w:r>
        <w:t xml:space="preserve">Over the past 19 years there is only one year (FY18) in which schools did not receive additional funding, either through a BSA increase or funding outside the formula, or both.   </w:t>
      </w:r>
    </w:p>
    <w:p w14:paraId="1E0AEF04" w14:textId="77777777" w:rsidR="004547B5" w:rsidRDefault="00175245" w:rsidP="00C84EEF">
      <w:r>
        <w:t>Next year</w:t>
      </w:r>
      <w:r w:rsidR="00F154C9">
        <w:t xml:space="preserve"> </w:t>
      </w:r>
      <w:r>
        <w:t>it will be 5 years with</w:t>
      </w:r>
      <w:r w:rsidR="00F154C9">
        <w:t xml:space="preserve"> no</w:t>
      </w:r>
      <w:r>
        <w:t xml:space="preserve"> adjustment to the Foundation formula </w:t>
      </w:r>
      <w:r w:rsidR="004547B5">
        <w:t>unless a BSA bill is adopted.</w:t>
      </w:r>
    </w:p>
    <w:p w14:paraId="6538DC28" w14:textId="77777777" w:rsidR="00175245" w:rsidRDefault="00175245" w:rsidP="00C84EEF"/>
    <w:p w14:paraId="70CF7D97" w14:textId="77777777" w:rsidR="00C84EEF" w:rsidRDefault="00C84EEF" w:rsidP="00C84EEF"/>
    <w:p w14:paraId="27E65F30" w14:textId="77777777" w:rsidR="00321168" w:rsidRDefault="00321168"/>
    <w:sectPr w:rsidR="00321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FE"/>
    <w:rsid w:val="00175245"/>
    <w:rsid w:val="00321168"/>
    <w:rsid w:val="003F153B"/>
    <w:rsid w:val="004547B5"/>
    <w:rsid w:val="006E63FE"/>
    <w:rsid w:val="00904503"/>
    <w:rsid w:val="009D7065"/>
    <w:rsid w:val="00C84EEF"/>
    <w:rsid w:val="00E52518"/>
    <w:rsid w:val="00F1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C4149"/>
  <w15:chartTrackingRefBased/>
  <w15:docId w15:val="{62C17B6D-DE2F-431D-AF97-DD6DAB6D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Hakala</dc:creator>
  <cp:keywords/>
  <dc:description/>
  <cp:lastModifiedBy>Mary Hakala</cp:lastModifiedBy>
  <cp:revision>2</cp:revision>
  <dcterms:created xsi:type="dcterms:W3CDTF">2020-02-07T02:44:00Z</dcterms:created>
  <dcterms:modified xsi:type="dcterms:W3CDTF">2020-02-07T02:44:00Z</dcterms:modified>
</cp:coreProperties>
</file>