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drawing>
          <wp:inline distB="114300" distT="114300" distL="114300" distR="114300">
            <wp:extent cx="9101138" cy="182970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01138" cy="1829708"/>
                    </a:xfrm>
                    <a:prstGeom prst="rect"/>
                    <a:ln/>
                  </pic:spPr>
                </pic:pic>
              </a:graphicData>
            </a:graphic>
          </wp:inline>
        </w:drawing>
      </w: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p w:rsidR="00000000" w:rsidDel="00000000" w:rsidP="00000000" w:rsidRDefault="00000000" w:rsidRPr="00000000" w14:paraId="00000002">
            <w:pPr>
              <w:widowControl w:val="0"/>
              <w:spacing w:line="276" w:lineRule="auto"/>
              <w:rPr>
                <w:sz w:val="22"/>
                <w:szCs w:val="22"/>
              </w:rPr>
            </w:pPr>
            <w:r w:rsidDel="00000000" w:rsidR="00000000" w:rsidRPr="00000000">
              <w:rPr>
                <w:sz w:val="22"/>
                <w:szCs w:val="22"/>
                <w:rtl w:val="0"/>
              </w:rPr>
              <w:t xml:space="preserve">As Alaskan schools have recognized the impact of trauma on their students, staff, and the wider community, school staff have requested a guide to systemically gauge their trauma-engaged work. The </w:t>
            </w:r>
            <w:r w:rsidDel="00000000" w:rsidR="00000000" w:rsidRPr="00000000">
              <w:rPr>
                <w:b w:val="1"/>
                <w:sz w:val="22"/>
                <w:szCs w:val="22"/>
                <w:rtl w:val="0"/>
              </w:rPr>
              <w:t xml:space="preserve">Transforming Schools Milestone Guides</w:t>
            </w:r>
            <w:r w:rsidDel="00000000" w:rsidR="00000000" w:rsidRPr="00000000">
              <w:rPr>
                <w:sz w:val="22"/>
                <w:szCs w:val="22"/>
                <w:rtl w:val="0"/>
              </w:rPr>
              <w:t xml:space="preserve"> can serve as a reference for superintendents, school administrators and teams, school staff, and school board members. Some guides also have steps for the community, students, and families. Milestone Guides offer four levels of action to complete, broken out by leadership and staff roles, for each of the 11 components within the Framework and Toolkit.</w:t>
            </w:r>
          </w:p>
          <w:p w:rsidR="00000000" w:rsidDel="00000000" w:rsidP="00000000" w:rsidRDefault="00000000" w:rsidRPr="00000000" w14:paraId="00000003">
            <w:pPr>
              <w:widowControl w:val="0"/>
              <w:spacing w:line="276" w:lineRule="auto"/>
              <w:rPr>
                <w:b w:val="1"/>
                <w:sz w:val="8"/>
                <w:szCs w:val="8"/>
              </w:rPr>
            </w:pPr>
            <w:r w:rsidDel="00000000" w:rsidR="00000000" w:rsidRPr="00000000">
              <w:rPr>
                <w:rtl w:val="0"/>
              </w:rPr>
            </w:r>
          </w:p>
          <w:p w:rsidR="00000000" w:rsidDel="00000000" w:rsidP="00000000" w:rsidRDefault="00000000" w:rsidRPr="00000000" w14:paraId="00000004">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Preparing</w:t>
            </w:r>
            <w:r w:rsidDel="00000000" w:rsidR="00000000" w:rsidRPr="00000000">
              <w:rPr>
                <w:sz w:val="22"/>
                <w:szCs w:val="22"/>
                <w:rtl w:val="0"/>
              </w:rPr>
              <w:t xml:space="preserve"> – In schools we prepare students all the time, for projects, concerts, and tests. We consider why certain skills and actions are important and what we need to prepare students for success. For our trauma-engaged work, we gather information and resources to deepen understanding of why trauma-engaged work is essential to our mission and how we can begin.</w:t>
            </w:r>
            <w:r w:rsidDel="00000000" w:rsidR="00000000" w:rsidRPr="00000000">
              <w:rPr>
                <w:rtl w:val="0"/>
              </w:rPr>
            </w:r>
          </w:p>
          <w:p w:rsidR="00000000" w:rsidDel="00000000" w:rsidP="00000000" w:rsidRDefault="00000000" w:rsidRPr="00000000" w14:paraId="00000005">
            <w:pPr>
              <w:widowControl w:val="0"/>
              <w:spacing w:line="276" w:lineRule="auto"/>
              <w:ind w:left="720" w:firstLine="0"/>
              <w:rPr>
                <w:sz w:val="8"/>
                <w:szCs w:val="8"/>
              </w:rPr>
            </w:pPr>
            <w:r w:rsidDel="00000000" w:rsidR="00000000" w:rsidRPr="00000000">
              <w:rPr>
                <w:rtl w:val="0"/>
              </w:rPr>
            </w:r>
          </w:p>
          <w:p w:rsidR="00000000" w:rsidDel="00000000" w:rsidP="00000000" w:rsidRDefault="00000000" w:rsidRPr="00000000" w14:paraId="00000006">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Starting</w:t>
            </w:r>
            <w:r w:rsidDel="00000000" w:rsidR="00000000" w:rsidRPr="00000000">
              <w:rPr>
                <w:sz w:val="22"/>
                <w:szCs w:val="22"/>
                <w:rtl w:val="0"/>
              </w:rPr>
              <w:t xml:space="preserve"> – After preparing we make a start. In schools, we start our reading skills, begin to play the music, or meet to begin the project. We see what skills students have and build on those skills and expand them. As a trauma-engaged team, we assess where we are with this work – we see our strengths and weaknesses and we develop priorities of what we want to address. </w:t>
            </w:r>
            <w:r w:rsidDel="00000000" w:rsidR="00000000" w:rsidRPr="00000000">
              <w:rPr>
                <w:rtl w:val="0"/>
              </w:rPr>
            </w:r>
          </w:p>
          <w:p w:rsidR="00000000" w:rsidDel="00000000" w:rsidP="00000000" w:rsidRDefault="00000000" w:rsidRPr="00000000" w14:paraId="00000007">
            <w:pPr>
              <w:widowControl w:val="0"/>
              <w:spacing w:line="276" w:lineRule="auto"/>
              <w:ind w:left="720" w:firstLine="0"/>
              <w:jc w:val="both"/>
              <w:rPr>
                <w:sz w:val="8"/>
                <w:szCs w:val="8"/>
              </w:rPr>
            </w:pPr>
            <w:r w:rsidDel="00000000" w:rsidR="00000000" w:rsidRPr="00000000">
              <w:rPr>
                <w:rtl w:val="0"/>
              </w:rPr>
            </w:r>
          </w:p>
          <w:p w:rsidR="00000000" w:rsidDel="00000000" w:rsidP="00000000" w:rsidRDefault="00000000" w:rsidRPr="00000000" w14:paraId="00000008">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Applying</w:t>
            </w:r>
            <w:r w:rsidDel="00000000" w:rsidR="00000000" w:rsidRPr="00000000">
              <w:rPr>
                <w:sz w:val="22"/>
                <w:szCs w:val="22"/>
                <w:rtl w:val="0"/>
              </w:rPr>
              <w:t xml:space="preserve"> – After we get to know our students and their strengths we begin to build new skills and strengthen existing ones. In trauma-engaged schools, we prioritize actions that can have the most impact, and we have the capacity to implement. Applying means that we are working together and planning for the concrete trauma-engaged supports we want to be accessible to our students and families. We know that, like students, we need repetition and practice to feel confident and competent.</w:t>
            </w:r>
            <w:r w:rsidDel="00000000" w:rsidR="00000000" w:rsidRPr="00000000">
              <w:rPr>
                <w:rtl w:val="0"/>
              </w:rPr>
            </w:r>
          </w:p>
          <w:p w:rsidR="00000000" w:rsidDel="00000000" w:rsidP="00000000" w:rsidRDefault="00000000" w:rsidRPr="00000000" w14:paraId="00000009">
            <w:pPr>
              <w:widowControl w:val="0"/>
              <w:spacing w:line="276" w:lineRule="auto"/>
              <w:ind w:left="720" w:firstLine="0"/>
              <w:rPr>
                <w:sz w:val="8"/>
                <w:szCs w:val="8"/>
              </w:rPr>
            </w:pPr>
            <w:r w:rsidDel="00000000" w:rsidR="00000000" w:rsidRPr="00000000">
              <w:rPr>
                <w:rtl w:val="0"/>
              </w:rPr>
            </w:r>
          </w:p>
          <w:p w:rsidR="00000000" w:rsidDel="00000000" w:rsidP="00000000" w:rsidRDefault="00000000" w:rsidRPr="00000000" w14:paraId="0000000A">
            <w:pPr>
              <w:widowControl w:val="0"/>
              <w:numPr>
                <w:ilvl w:val="0"/>
                <w:numId w:val="1"/>
              </w:numPr>
              <w:spacing w:line="276" w:lineRule="auto"/>
              <w:ind w:left="720" w:hanging="360"/>
              <w:rPr>
                <w:rFonts w:ascii="Arial" w:cs="Arial" w:eastAsia="Arial" w:hAnsi="Arial"/>
                <w:sz w:val="22"/>
                <w:szCs w:val="22"/>
              </w:rPr>
            </w:pPr>
            <w:r w:rsidDel="00000000" w:rsidR="00000000" w:rsidRPr="00000000">
              <w:rPr>
                <w:b w:val="1"/>
                <w:sz w:val="22"/>
                <w:szCs w:val="22"/>
                <w:u w:val="single"/>
                <w:rtl w:val="0"/>
              </w:rPr>
              <w:t xml:space="preserve">Refining</w:t>
            </w:r>
            <w:r w:rsidDel="00000000" w:rsidR="00000000" w:rsidRPr="00000000">
              <w:rPr>
                <w:sz w:val="22"/>
                <w:szCs w:val="22"/>
                <w:rtl w:val="0"/>
              </w:rPr>
              <w:t xml:space="preserve"> – As students achieve their learning goals, we work with them to hone in on more subtle skills. For example, a student's writing style is enhanced, nuanced music skills are developed, or group activities skills are more deeply explored. Trauma-Engaged schools and staff take time to reflect on their structures, practices, and tools to make quality improvements by deepening and expanding their practice.   </w:t>
            </w:r>
            <w:r w:rsidDel="00000000" w:rsidR="00000000" w:rsidRPr="00000000">
              <w:rPr>
                <w:rtl w:val="0"/>
              </w:rPr>
            </w:r>
          </w:p>
          <w:p w:rsidR="00000000" w:rsidDel="00000000" w:rsidP="00000000" w:rsidRDefault="00000000" w:rsidRPr="00000000" w14:paraId="0000000B">
            <w:pPr>
              <w:widowControl w:val="0"/>
              <w:spacing w:line="276" w:lineRule="auto"/>
              <w:rPr>
                <w:sz w:val="12"/>
                <w:szCs w:val="12"/>
              </w:rPr>
            </w:pPr>
            <w:r w:rsidDel="00000000" w:rsidR="00000000" w:rsidRPr="00000000">
              <w:rPr>
                <w:rtl w:val="0"/>
              </w:rPr>
            </w:r>
          </w:p>
          <w:p w:rsidR="00000000" w:rsidDel="00000000" w:rsidP="00000000" w:rsidRDefault="00000000" w:rsidRPr="00000000" w14:paraId="0000000C">
            <w:pPr>
              <w:widowControl w:val="0"/>
              <w:spacing w:line="276" w:lineRule="auto"/>
              <w:rPr>
                <w:sz w:val="22"/>
                <w:szCs w:val="22"/>
              </w:rPr>
            </w:pPr>
            <w:r w:rsidDel="00000000" w:rsidR="00000000" w:rsidRPr="00000000">
              <w:rPr>
                <w:sz w:val="22"/>
                <w:szCs w:val="22"/>
                <w:rtl w:val="0"/>
              </w:rPr>
              <w:t xml:space="preserve">The Transforming Schools Milestone Guides offer steps and a starting point to deepen personal growth, establish a common vision with colleagues and community, and remind each of us that this is a process of preparing, starting, applying, and refining our trauma-engaged work. Individuals and teams move through the steps many times to continue to improve upon and deepen our approach. Using the Milestone tool, schools, districts, and individuals can reflect on their work on an ongoing basis. While primarily a planning tool, the guides can also be used to celebrate progress.</w:t>
            </w:r>
            <w:r w:rsidDel="00000000" w:rsidR="00000000" w:rsidRPr="00000000">
              <w:rPr>
                <w:rtl w:val="0"/>
              </w:rPr>
            </w:r>
          </w:p>
        </w:tc>
      </w:tr>
    </w:tbl>
    <w:p w:rsidR="00000000" w:rsidDel="00000000" w:rsidP="00000000" w:rsidRDefault="00000000" w:rsidRPr="00000000" w14:paraId="0000000D">
      <w:pPr>
        <w:rPr/>
      </w:pPr>
      <w:bookmarkStart w:colFirst="0" w:colLast="0" w:name="_heading=h.gjdgxs" w:id="0"/>
      <w:bookmarkEnd w:id="0"/>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0E">
            <w:pPr>
              <w:jc w:val="center"/>
              <w:rPr/>
            </w:pPr>
            <w:r w:rsidDel="00000000" w:rsidR="00000000" w:rsidRPr="00000000">
              <w:rPr>
                <w:b w:val="1"/>
                <w:color w:val="ffffff"/>
                <w:sz w:val="32"/>
                <w:szCs w:val="32"/>
                <w:rtl w:val="0"/>
              </w:rPr>
              <w:t xml:space="preserve">DISTRICT LEADERSHIP: Schoolwide Practices and Climate Milestone Guide</w:t>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10">
            <w:pPr>
              <w:spacing w:line="240" w:lineRule="auto"/>
              <w:rPr>
                <w:sz w:val="26"/>
                <w:szCs w:val="26"/>
              </w:rPr>
            </w:pPr>
            <w:r w:rsidDel="00000000" w:rsidR="00000000" w:rsidRPr="00000000">
              <w:rPr>
                <w:b w:val="1"/>
                <w:sz w:val="26"/>
                <w:szCs w:val="26"/>
                <w:rtl w:val="0"/>
              </w:rPr>
              <w:t xml:space="preserve">District Leadership </w:t>
            </w:r>
            <w:r w:rsidDel="00000000" w:rsidR="00000000" w:rsidRPr="00000000">
              <w:rPr>
                <w:b w:val="1"/>
                <w:color w:val="000000"/>
                <w:sz w:val="26"/>
                <w:szCs w:val="26"/>
                <w:rtl w:val="0"/>
              </w:rPr>
              <w:t xml:space="preserve">1</w:t>
            </w:r>
            <w:r w:rsidDel="00000000" w:rsidR="00000000" w:rsidRPr="00000000">
              <w:rPr>
                <w:b w:val="1"/>
                <w:sz w:val="26"/>
                <w:szCs w:val="26"/>
                <w:rtl w:val="0"/>
              </w:rPr>
              <w:t xml:space="preserve">.</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Measure school climate and environment on a regular basis.</w:t>
            </w:r>
            <w:r w:rsidDel="00000000" w:rsidR="00000000" w:rsidRPr="00000000">
              <w:rPr>
                <w:rtl w:val="0"/>
              </w:rPr>
            </w:r>
          </w:p>
        </w:tc>
      </w:tr>
    </w:tbl>
    <w:p w:rsidR="00000000" w:rsidDel="00000000" w:rsidP="00000000" w:rsidRDefault="00000000" w:rsidRPr="00000000" w14:paraId="00000011">
      <w:pPr>
        <w:spacing w:line="240" w:lineRule="auto"/>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12">
            <w:pPr>
              <w:spacing w:line="240" w:lineRule="auto"/>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13">
            <w:pPr>
              <w:spacing w:line="240" w:lineRule="auto"/>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14">
            <w:pPr>
              <w:spacing w:line="240" w:lineRule="auto"/>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15">
            <w:pPr>
              <w:spacing w:line="240" w:lineRule="auto"/>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16">
            <w:pPr>
              <w:spacing w:line="240" w:lineRule="auto"/>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7">
            <w:pPr>
              <w:spacing w:line="276" w:lineRule="auto"/>
              <w:rPr>
                <w:sz w:val="22"/>
                <w:szCs w:val="22"/>
              </w:rPr>
            </w:pPr>
            <w:r w:rsidDel="00000000" w:rsidR="00000000" w:rsidRPr="00000000">
              <w:rPr>
                <w:sz w:val="22"/>
                <w:szCs w:val="22"/>
                <w:rtl w:val="0"/>
              </w:rPr>
              <w:t xml:space="preserve">a. Cultivate buy-in from the school board on the importance of measuring school climate. Identify school climate connections in district goals and strategic plans.</w:t>
            </w:r>
          </w:p>
          <w:p w:rsidR="00000000" w:rsidDel="00000000" w:rsidP="00000000" w:rsidRDefault="00000000" w:rsidRPr="00000000" w14:paraId="00000018">
            <w:pPr>
              <w:spacing w:line="276" w:lineRule="auto"/>
              <w:rPr>
                <w:sz w:val="22"/>
                <w:szCs w:val="22"/>
              </w:rPr>
            </w:pPr>
            <w:r w:rsidDel="00000000" w:rsidR="00000000" w:rsidRPr="00000000">
              <w:rPr>
                <w:rtl w:val="0"/>
              </w:rPr>
            </w:r>
          </w:p>
          <w:p w:rsidR="00000000" w:rsidDel="00000000" w:rsidP="00000000" w:rsidRDefault="00000000" w:rsidRPr="00000000" w14:paraId="00000019">
            <w:pPr>
              <w:widowControl w:val="0"/>
              <w:spacing w:line="240" w:lineRule="auto"/>
              <w:rPr>
                <w:color w:val="0066cc"/>
                <w:sz w:val="22"/>
                <w:szCs w:val="22"/>
              </w:rPr>
            </w:pPr>
            <w:r w:rsidDel="00000000" w:rsidR="00000000" w:rsidRPr="00000000">
              <w:rPr>
                <w:sz w:val="22"/>
                <w:szCs w:val="22"/>
                <w:rtl w:val="0"/>
              </w:rPr>
              <w:t xml:space="preserve">b. Identify a school climate survey instrument to gather student, staff, and family perceptions on school climate and environment.  See sample tools: </w:t>
            </w:r>
            <w:hyperlink r:id="rId8">
              <w:r w:rsidDel="00000000" w:rsidR="00000000" w:rsidRPr="00000000">
                <w:rPr>
                  <w:color w:val="0066cc"/>
                  <w:sz w:val="22"/>
                  <w:szCs w:val="22"/>
                  <w:u w:val="single"/>
                  <w:rtl w:val="0"/>
                </w:rPr>
                <w:t xml:space="preserve">Alaska School Climate &amp; Connectedness Survey</w:t>
              </w:r>
            </w:hyperlink>
            <w:r w:rsidDel="00000000" w:rsidR="00000000" w:rsidRPr="00000000">
              <w:rPr>
                <w:color w:val="0066cc"/>
                <w:sz w:val="22"/>
                <w:szCs w:val="22"/>
                <w:rtl w:val="0"/>
              </w:rPr>
              <w:t xml:space="preserve">; </w:t>
            </w:r>
            <w:hyperlink r:id="rId9">
              <w:r w:rsidDel="00000000" w:rsidR="00000000" w:rsidRPr="00000000">
                <w:rPr>
                  <w:color w:val="0066cc"/>
                  <w:sz w:val="22"/>
                  <w:szCs w:val="22"/>
                  <w:u w:val="single"/>
                  <w:rtl w:val="0"/>
                </w:rPr>
                <w:t xml:space="preserve">Alaska Youth Risk Behavior Survey (YRBS)</w:t>
              </w:r>
            </w:hyperlink>
            <w:r w:rsidDel="00000000" w:rsidR="00000000" w:rsidRPr="00000000">
              <w:rPr>
                <w:color w:val="0066cc"/>
                <w:sz w:val="22"/>
                <w:szCs w:val="22"/>
                <w:rtl w:val="0"/>
              </w:rPr>
              <w:t xml:space="preserve">; </w:t>
            </w:r>
            <w:hyperlink r:id="rId10">
              <w:r w:rsidDel="00000000" w:rsidR="00000000" w:rsidRPr="00000000">
                <w:rPr>
                  <w:color w:val="0066cc"/>
                  <w:sz w:val="22"/>
                  <w:szCs w:val="22"/>
                  <w:u w:val="single"/>
                  <w:rtl w:val="0"/>
                </w:rPr>
                <w:t xml:space="preserve">Student and Staff Supportive Wellbeing Questionnaire (SSWQ)</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A">
            <w:pPr>
              <w:widowControl w:val="0"/>
              <w:spacing w:line="276" w:lineRule="auto"/>
              <w:rPr>
                <w:sz w:val="22"/>
                <w:szCs w:val="22"/>
              </w:rPr>
            </w:pPr>
            <w:r w:rsidDel="00000000" w:rsidR="00000000" w:rsidRPr="00000000">
              <w:rPr>
                <w:sz w:val="22"/>
                <w:szCs w:val="22"/>
                <w:rtl w:val="0"/>
              </w:rPr>
              <w:t xml:space="preserve">c. Identify district and school coordinators for school climate survey. </w:t>
            </w:r>
          </w:p>
          <w:p w:rsidR="00000000" w:rsidDel="00000000" w:rsidP="00000000" w:rsidRDefault="00000000" w:rsidRPr="00000000" w14:paraId="0000001B">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1C">
            <w:pPr>
              <w:widowControl w:val="0"/>
              <w:spacing w:line="276" w:lineRule="auto"/>
              <w:rPr>
                <w:sz w:val="22"/>
                <w:szCs w:val="22"/>
              </w:rPr>
            </w:pPr>
            <w:r w:rsidDel="00000000" w:rsidR="00000000" w:rsidRPr="00000000">
              <w:rPr>
                <w:sz w:val="22"/>
                <w:szCs w:val="22"/>
                <w:rtl w:val="0"/>
              </w:rPr>
              <w:t xml:space="preserve">d. Develop district-wide messaging about the survey (who, what, when, why) y to ensure collective understanding before it is administered. </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D">
            <w:pPr>
              <w:widowControl w:val="0"/>
              <w:spacing w:line="276" w:lineRule="auto"/>
              <w:rPr>
                <w:sz w:val="22"/>
                <w:szCs w:val="22"/>
              </w:rPr>
            </w:pPr>
            <w:r w:rsidDel="00000000" w:rsidR="00000000" w:rsidRPr="00000000">
              <w:rPr>
                <w:sz w:val="22"/>
                <w:szCs w:val="22"/>
                <w:rtl w:val="0"/>
              </w:rPr>
              <w:t xml:space="preserve">e. Administer the survey district-wide during the survey window. Monitor survey participation throughout the survey window. </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1E">
            <w:pPr>
              <w:widowControl w:val="0"/>
              <w:spacing w:line="276" w:lineRule="auto"/>
              <w:rPr>
                <w:sz w:val="22"/>
                <w:szCs w:val="22"/>
              </w:rPr>
            </w:pPr>
            <w:r w:rsidDel="00000000" w:rsidR="00000000" w:rsidRPr="00000000">
              <w:rPr>
                <w:sz w:val="22"/>
                <w:szCs w:val="22"/>
                <w:rtl w:val="0"/>
              </w:rPr>
              <w:t xml:space="preserve">f. Identify stakeholder groups with low participation in the school climate survey and hold listening sessions to identify the barriers to participation.  </w:t>
            </w:r>
          </w:p>
          <w:p w:rsidR="00000000" w:rsidDel="00000000" w:rsidP="00000000" w:rsidRDefault="00000000" w:rsidRPr="00000000" w14:paraId="0000001F">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20">
            <w:pPr>
              <w:widowControl w:val="0"/>
              <w:spacing w:line="276" w:lineRule="auto"/>
              <w:rPr>
                <w:sz w:val="22"/>
                <w:szCs w:val="22"/>
              </w:rPr>
            </w:pPr>
            <w:r w:rsidDel="00000000" w:rsidR="00000000" w:rsidRPr="00000000">
              <w:rPr>
                <w:sz w:val="22"/>
                <w:szCs w:val="22"/>
                <w:rtl w:val="0"/>
              </w:rPr>
              <w:t xml:space="preserve">g. Partner with schools and stakeholders to remove the barriers to participation.  </w:t>
            </w:r>
          </w:p>
          <w:p w:rsidR="00000000" w:rsidDel="00000000" w:rsidP="00000000" w:rsidRDefault="00000000" w:rsidRPr="00000000" w14:paraId="00000021">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22">
            <w:pPr>
              <w:widowControl w:val="0"/>
              <w:spacing w:line="240" w:lineRule="auto"/>
              <w:rPr>
                <w:sz w:val="22"/>
                <w:szCs w:val="22"/>
              </w:rPr>
            </w:pPr>
            <w:r w:rsidDel="00000000" w:rsidR="00000000" w:rsidRPr="00000000">
              <w:rPr>
                <w:sz w:val="22"/>
                <w:szCs w:val="22"/>
                <w:rtl w:val="0"/>
              </w:rPr>
              <w:t xml:space="preserve">h. Share survey results with key stakeholders.</w:t>
            </w:r>
          </w:p>
        </w:tc>
        <w:tc>
          <w:tcPr/>
          <w:p w:rsidR="00000000" w:rsidDel="00000000" w:rsidP="00000000" w:rsidRDefault="00000000" w:rsidRPr="00000000" w14:paraId="00000023">
            <w:pPr>
              <w:spacing w:line="240" w:lineRule="auto"/>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25">
            <w:pPr>
              <w:rPr>
                <w:sz w:val="26"/>
                <w:szCs w:val="26"/>
              </w:rPr>
            </w:pPr>
            <w:r w:rsidDel="00000000" w:rsidR="00000000" w:rsidRPr="00000000">
              <w:rPr>
                <w:b w:val="1"/>
                <w:sz w:val="26"/>
                <w:szCs w:val="26"/>
                <w:rtl w:val="0"/>
              </w:rPr>
              <w:t xml:space="preserve">District Leadership </w:t>
            </w:r>
            <w:r w:rsidDel="00000000" w:rsidR="00000000" w:rsidRPr="00000000">
              <w:rPr>
                <w:b w:val="1"/>
                <w:color w:val="000000"/>
                <w:sz w:val="26"/>
                <w:szCs w:val="26"/>
                <w:rtl w:val="0"/>
              </w:rPr>
              <w:t xml:space="preserve">2</w:t>
            </w:r>
            <w:r w:rsidDel="00000000" w:rsidR="00000000" w:rsidRPr="00000000">
              <w:rPr>
                <w:b w:val="1"/>
                <w:sz w:val="26"/>
                <w:szCs w:val="26"/>
                <w:rtl w:val="0"/>
              </w:rPr>
              <w:t xml:space="preserve">.</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Create an ingrained system of accountability at all levels. Hold principals accountable for reviewing school climate data and using it in planning. </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27">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28">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29">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2A">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2C">
            <w:pPr>
              <w:widowControl w:val="0"/>
              <w:rPr>
                <w:sz w:val="22"/>
                <w:szCs w:val="22"/>
              </w:rPr>
            </w:pPr>
            <w:r w:rsidDel="00000000" w:rsidR="00000000" w:rsidRPr="00000000">
              <w:rPr>
                <w:sz w:val="22"/>
                <w:szCs w:val="22"/>
                <w:rtl w:val="0"/>
              </w:rPr>
              <w:t xml:space="preserve">a. Assess principal level of knowledge and experience with school climate data. </w:t>
            </w:r>
          </w:p>
          <w:p w:rsidR="00000000" w:rsidDel="00000000" w:rsidP="00000000" w:rsidRDefault="00000000" w:rsidRPr="00000000" w14:paraId="0000002D">
            <w:pPr>
              <w:widowControl w:val="0"/>
              <w:rPr>
                <w:sz w:val="22"/>
                <w:szCs w:val="22"/>
              </w:rPr>
            </w:pPr>
            <w:r w:rsidDel="00000000" w:rsidR="00000000" w:rsidRPr="00000000">
              <w:rPr>
                <w:rtl w:val="0"/>
              </w:rPr>
            </w:r>
          </w:p>
          <w:p w:rsidR="00000000" w:rsidDel="00000000" w:rsidP="00000000" w:rsidRDefault="00000000" w:rsidRPr="00000000" w14:paraId="0000002E">
            <w:pPr>
              <w:spacing w:line="240" w:lineRule="auto"/>
              <w:rPr>
                <w:sz w:val="22"/>
                <w:szCs w:val="22"/>
              </w:rPr>
            </w:pPr>
            <w:r w:rsidDel="00000000" w:rsidR="00000000" w:rsidRPr="00000000">
              <w:rPr>
                <w:sz w:val="22"/>
                <w:szCs w:val="22"/>
                <w:rtl w:val="0"/>
              </w:rPr>
              <w:t xml:space="preserve">b. Provide training for new principals.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2F">
            <w:pPr>
              <w:widowControl w:val="0"/>
              <w:rPr>
                <w:sz w:val="22"/>
                <w:szCs w:val="22"/>
              </w:rPr>
            </w:pPr>
            <w:r w:rsidDel="00000000" w:rsidR="00000000" w:rsidRPr="00000000">
              <w:rPr>
                <w:sz w:val="22"/>
                <w:szCs w:val="22"/>
                <w:rtl w:val="0"/>
              </w:rPr>
              <w:t xml:space="preserve">c. Model the process of reviewing data and using it to plan.</w:t>
            </w:r>
          </w:p>
          <w:p w:rsidR="00000000" w:rsidDel="00000000" w:rsidP="00000000" w:rsidRDefault="00000000" w:rsidRPr="00000000" w14:paraId="00000030">
            <w:pPr>
              <w:widowControl w:val="0"/>
              <w:rPr>
                <w:sz w:val="22"/>
                <w:szCs w:val="22"/>
              </w:rPr>
            </w:pPr>
            <w:r w:rsidDel="00000000" w:rsidR="00000000" w:rsidRPr="00000000">
              <w:rPr>
                <w:rtl w:val="0"/>
              </w:rPr>
            </w:r>
          </w:p>
          <w:p w:rsidR="00000000" w:rsidDel="00000000" w:rsidP="00000000" w:rsidRDefault="00000000" w:rsidRPr="00000000" w14:paraId="00000031">
            <w:pPr>
              <w:spacing w:line="240" w:lineRule="auto"/>
              <w:rPr>
                <w:color w:val="0066cc"/>
                <w:sz w:val="22"/>
                <w:szCs w:val="22"/>
              </w:rPr>
            </w:pPr>
            <w:r w:rsidDel="00000000" w:rsidR="00000000" w:rsidRPr="00000000">
              <w:rPr>
                <w:sz w:val="22"/>
                <w:szCs w:val="22"/>
                <w:rtl w:val="0"/>
              </w:rPr>
              <w:t xml:space="preserve">d. Provide necessary resources and tools for planning. See sample tool: </w:t>
            </w:r>
            <w:hyperlink r:id="rId11">
              <w:r w:rsidDel="00000000" w:rsidR="00000000" w:rsidRPr="00000000">
                <w:rPr>
                  <w:color w:val="0066cc"/>
                  <w:sz w:val="22"/>
                  <w:szCs w:val="22"/>
                  <w:u w:val="single"/>
                  <w:rtl w:val="0"/>
                </w:rPr>
                <w:t xml:space="preserve">Planning and Coordination of Schoolwide Efforts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32">
            <w:pPr>
              <w:widowControl w:val="0"/>
              <w:rPr>
                <w:sz w:val="22"/>
                <w:szCs w:val="22"/>
              </w:rPr>
            </w:pPr>
            <w:r w:rsidDel="00000000" w:rsidR="00000000" w:rsidRPr="00000000">
              <w:rPr>
                <w:sz w:val="22"/>
                <w:szCs w:val="22"/>
                <w:rtl w:val="0"/>
              </w:rPr>
              <w:t xml:space="preserve">e. Develop consistent</w:t>
            </w:r>
            <w:r w:rsidDel="00000000" w:rsidR="00000000" w:rsidRPr="00000000">
              <w:rPr>
                <w:sz w:val="20"/>
                <w:szCs w:val="20"/>
                <w:rtl w:val="0"/>
              </w:rPr>
              <w:t xml:space="preserve"> </w:t>
            </w:r>
            <w:r w:rsidDel="00000000" w:rsidR="00000000" w:rsidRPr="00000000">
              <w:rPr>
                <w:sz w:val="22"/>
                <w:szCs w:val="22"/>
                <w:rtl w:val="0"/>
              </w:rPr>
              <w:t xml:space="preserve"> processes for incorporating school climate results in planning.</w:t>
            </w:r>
          </w:p>
          <w:p w:rsidR="00000000" w:rsidDel="00000000" w:rsidP="00000000" w:rsidRDefault="00000000" w:rsidRPr="00000000" w14:paraId="00000033">
            <w:pPr>
              <w:widowControl w:val="0"/>
              <w:rPr>
                <w:sz w:val="22"/>
                <w:szCs w:val="22"/>
              </w:rPr>
            </w:pPr>
            <w:r w:rsidDel="00000000" w:rsidR="00000000" w:rsidRPr="00000000">
              <w:rPr>
                <w:rtl w:val="0"/>
              </w:rPr>
            </w:r>
          </w:p>
          <w:p w:rsidR="00000000" w:rsidDel="00000000" w:rsidP="00000000" w:rsidRDefault="00000000" w:rsidRPr="00000000" w14:paraId="00000034">
            <w:pPr>
              <w:spacing w:line="240" w:lineRule="auto"/>
              <w:rPr>
                <w:sz w:val="22"/>
                <w:szCs w:val="22"/>
              </w:rPr>
            </w:pPr>
            <w:r w:rsidDel="00000000" w:rsidR="00000000" w:rsidRPr="00000000">
              <w:rPr>
                <w:sz w:val="22"/>
                <w:szCs w:val="22"/>
                <w:rtl w:val="0"/>
              </w:rPr>
              <w:t xml:space="preserve">f. Support school leadership in presenting school climate data to stakeholders, including families, students, and communities, and using the data to guide school-based planning.</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35">
            <w:pPr>
              <w:widowControl w:val="0"/>
              <w:spacing w:line="240" w:lineRule="auto"/>
              <w:rPr>
                <w:sz w:val="22"/>
                <w:szCs w:val="22"/>
              </w:rPr>
            </w:pPr>
            <w:r w:rsidDel="00000000" w:rsidR="00000000" w:rsidRPr="00000000">
              <w:rPr>
                <w:sz w:val="22"/>
                <w:szCs w:val="22"/>
                <w:rtl w:val="0"/>
              </w:rPr>
              <w:t xml:space="preserve">g. Debrief the year and plan for next year.</w:t>
            </w:r>
          </w:p>
        </w:tc>
        <w:tc>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38">
            <w:pPr>
              <w:rPr>
                <w:sz w:val="26"/>
                <w:szCs w:val="26"/>
              </w:rPr>
            </w:pPr>
            <w:r w:rsidDel="00000000" w:rsidR="00000000" w:rsidRPr="00000000">
              <w:rPr>
                <w:b w:val="1"/>
                <w:sz w:val="26"/>
                <w:szCs w:val="26"/>
                <w:rtl w:val="0"/>
              </w:rPr>
              <w:t xml:space="preserve">District Leadership </w:t>
            </w:r>
            <w:r w:rsidDel="00000000" w:rsidR="00000000" w:rsidRPr="00000000">
              <w:rPr>
                <w:b w:val="1"/>
                <w:color w:val="000000"/>
                <w:sz w:val="26"/>
                <w:szCs w:val="26"/>
                <w:rtl w:val="0"/>
              </w:rPr>
              <w:t xml:space="preserve">3</w:t>
            </w:r>
            <w:r w:rsidDel="00000000" w:rsidR="00000000" w:rsidRPr="00000000">
              <w:rPr>
                <w:b w:val="1"/>
                <w:sz w:val="26"/>
                <w:szCs w:val="26"/>
                <w:rtl w:val="0"/>
              </w:rPr>
              <w:t xml:space="preserve">.</w:t>
            </w:r>
            <w:r w:rsidDel="00000000" w:rsidR="00000000" w:rsidRPr="00000000">
              <w:rPr>
                <w:b w:val="1"/>
                <w:color w:val="000000"/>
                <w:sz w:val="26"/>
                <w:szCs w:val="26"/>
                <w:rtl w:val="0"/>
              </w:rPr>
              <w:t xml:space="preserve"> </w:t>
            </w:r>
            <w:r w:rsidDel="00000000" w:rsidR="00000000" w:rsidRPr="00000000">
              <w:rPr>
                <w:b w:val="1"/>
                <w:sz w:val="26"/>
                <w:szCs w:val="26"/>
                <w:rtl w:val="0"/>
              </w:rPr>
              <w:t xml:space="preserve">Use school climate data to inform the district strategic plan and policies, focusing on emotional, physical, academic, and cultural safety to ensure equity and restorative approaches to discipline.</w:t>
            </w:r>
            <w:r w:rsidDel="00000000" w:rsidR="00000000" w:rsidRPr="00000000">
              <w:rPr>
                <w:b w:val="1"/>
                <w:sz w:val="22"/>
                <w:szCs w:val="22"/>
                <w:rtl w:val="0"/>
              </w:rPr>
              <w:t xml:space="preserve"> </w:t>
            </w: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3A">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3B">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3C">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3E">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color w:val="0066cc"/>
                <w:sz w:val="22"/>
                <w:szCs w:val="22"/>
              </w:rPr>
            </w:pPr>
            <w:r w:rsidDel="00000000" w:rsidR="00000000" w:rsidRPr="00000000">
              <w:rPr>
                <w:sz w:val="22"/>
                <w:szCs w:val="22"/>
                <w:rtl w:val="0"/>
              </w:rPr>
              <w:t xml:space="preserve">a. Ensure that all leadership  and school staff can access the survey results. See sample tool: </w:t>
            </w:r>
            <w:hyperlink r:id="rId12">
              <w:r w:rsidDel="00000000" w:rsidR="00000000" w:rsidRPr="00000000">
                <w:rPr>
                  <w:color w:val="0066cc"/>
                  <w:sz w:val="22"/>
                  <w:szCs w:val="22"/>
                  <w:u w:val="single"/>
                  <w:rtl w:val="0"/>
                </w:rPr>
                <w:t xml:space="preserve">Alaska SCCS Alaska Statewide Results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40">
            <w:pPr>
              <w:widowControl w:val="0"/>
              <w:rPr>
                <w:color w:val="0066cc"/>
                <w:sz w:val="22"/>
                <w:szCs w:val="22"/>
                <w:u w:val="single"/>
              </w:rPr>
            </w:pPr>
            <w:r w:rsidDel="00000000" w:rsidR="00000000" w:rsidRPr="00000000">
              <w:rPr>
                <w:sz w:val="22"/>
                <w:szCs w:val="22"/>
                <w:rtl w:val="0"/>
              </w:rPr>
              <w:t xml:space="preserve">b. Provide an opportunity for leadership to the results independently and with the leadership team. See sample tools: </w:t>
            </w:r>
            <w:hyperlink r:id="rId13">
              <w:r w:rsidDel="00000000" w:rsidR="00000000" w:rsidRPr="00000000">
                <w:rPr>
                  <w:color w:val="1155cc"/>
                  <w:sz w:val="22"/>
                  <w:szCs w:val="22"/>
                  <w:u w:val="single"/>
                  <w:rtl w:val="0"/>
                </w:rPr>
                <w:t xml:space="preserve">Data Inquiry Protocol &amp; Reflection Guide</w:t>
              </w:r>
            </w:hyperlink>
            <w:r w:rsidDel="00000000" w:rsidR="00000000" w:rsidRPr="00000000">
              <w:rPr>
                <w:sz w:val="22"/>
                <w:szCs w:val="22"/>
                <w:rtl w:val="0"/>
              </w:rPr>
              <w:t xml:space="preserve"> and </w:t>
            </w:r>
            <w:hyperlink r:id="rId14">
              <w:r w:rsidDel="00000000" w:rsidR="00000000" w:rsidRPr="00000000">
                <w:rPr>
                  <w:color w:val="0066cc"/>
                  <w:sz w:val="22"/>
                  <w:szCs w:val="22"/>
                  <w:u w:val="single"/>
                  <w:rtl w:val="0"/>
                </w:rPr>
                <w:t xml:space="preserve">Data Reflection Tool</w:t>
              </w:r>
            </w:hyperlink>
            <w:r w:rsidDel="00000000" w:rsidR="00000000" w:rsidRPr="00000000">
              <w:rPr>
                <w:rtl w:val="0"/>
              </w:rPr>
            </w:r>
          </w:p>
          <w:p w:rsidR="00000000" w:rsidDel="00000000" w:rsidP="00000000" w:rsidRDefault="00000000" w:rsidRPr="00000000" w14:paraId="00000041">
            <w:pPr>
              <w:widowControl w:val="0"/>
              <w:rPr>
                <w:sz w:val="22"/>
                <w:szCs w:val="22"/>
              </w:rPr>
            </w:pPr>
            <w:r w:rsidDel="00000000" w:rsidR="00000000" w:rsidRPr="00000000">
              <w:rPr>
                <w:rtl w:val="0"/>
              </w:rPr>
            </w:r>
          </w:p>
          <w:p w:rsidR="00000000" w:rsidDel="00000000" w:rsidP="00000000" w:rsidRDefault="00000000" w:rsidRPr="00000000" w14:paraId="00000042">
            <w:pPr>
              <w:widowControl w:val="0"/>
              <w:spacing w:line="276" w:lineRule="auto"/>
              <w:rPr>
                <w:sz w:val="22"/>
                <w:szCs w:val="22"/>
              </w:rPr>
            </w:pPr>
            <w:r w:rsidDel="00000000" w:rsidR="00000000" w:rsidRPr="00000000">
              <w:rPr>
                <w:sz w:val="22"/>
                <w:szCs w:val="22"/>
                <w:rtl w:val="0"/>
              </w:rPr>
              <w:t xml:space="preserve">c. Triangulate school climate and equity data (e.g., looking at disciplinary action by race). Place extra focus on family response to whether the school is a welcoming place for families.  </w:t>
            </w:r>
          </w:p>
          <w:p w:rsidR="00000000" w:rsidDel="00000000" w:rsidP="00000000" w:rsidRDefault="00000000" w:rsidRPr="00000000" w14:paraId="00000043">
            <w:pPr>
              <w:widowControl w:val="0"/>
              <w:rPr>
                <w:sz w:val="22"/>
                <w:szCs w:val="22"/>
              </w:rPr>
            </w:pPr>
            <w:r w:rsidDel="00000000" w:rsidR="00000000" w:rsidRPr="00000000">
              <w:rPr>
                <w:rtl w:val="0"/>
              </w:rPr>
            </w:r>
          </w:p>
          <w:p w:rsidR="00000000" w:rsidDel="00000000" w:rsidP="00000000" w:rsidRDefault="00000000" w:rsidRPr="00000000" w14:paraId="00000044">
            <w:pPr>
              <w:widowControl w:val="0"/>
              <w:rPr>
                <w:sz w:val="22"/>
                <w:szCs w:val="22"/>
              </w:rPr>
            </w:pPr>
            <w:r w:rsidDel="00000000" w:rsidR="00000000" w:rsidRPr="00000000">
              <w:rPr>
                <w:sz w:val="22"/>
                <w:szCs w:val="22"/>
                <w:rtl w:val="0"/>
              </w:rPr>
              <w:t xml:space="preserve">d. Present the results to the school board. Host a board work session to review and discuss the results.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45">
            <w:pPr>
              <w:rPr>
                <w:color w:val="0066cc"/>
                <w:sz w:val="22"/>
                <w:szCs w:val="22"/>
                <w:u w:val="single"/>
              </w:rPr>
            </w:pPr>
            <w:r w:rsidDel="00000000" w:rsidR="00000000" w:rsidRPr="00000000">
              <w:rPr>
                <w:sz w:val="22"/>
                <w:szCs w:val="22"/>
                <w:rtl w:val="0"/>
              </w:rPr>
              <w:t xml:space="preserve">e. Identify priority areas to ensure equity in disciplinary policies/restorative practices and action steps connected to each district’s goals and strategic plan. See sample tool: </w:t>
            </w:r>
            <w:hyperlink r:id="rId15">
              <w:r w:rsidDel="00000000" w:rsidR="00000000" w:rsidRPr="00000000">
                <w:rPr>
                  <w:color w:val="0066cc"/>
                  <w:sz w:val="22"/>
                  <w:szCs w:val="22"/>
                  <w:u w:val="single"/>
                  <w:rtl w:val="0"/>
                </w:rPr>
                <w:t xml:space="preserve">Plan-Do-Study-Act Template</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46">
            <w:pPr>
              <w:rPr>
                <w:sz w:val="22"/>
                <w:szCs w:val="22"/>
              </w:rPr>
            </w:pPr>
            <w:r w:rsidDel="00000000" w:rsidR="00000000" w:rsidRPr="00000000">
              <w:rPr>
                <w:sz w:val="22"/>
                <w:szCs w:val="22"/>
                <w:rtl w:val="0"/>
              </w:rPr>
              <w:t xml:space="preserve">f. Use school climate data to guide district strategic planning.</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bookmarkStart w:colFirst="0" w:colLast="0" w:name="_heading=h.gjdgxs" w:id="0"/>
      <w:bookmarkEnd w:id="0"/>
      <w:r w:rsidDel="00000000" w:rsidR="00000000" w:rsidRPr="00000000">
        <w:rPr>
          <w:rtl w:val="0"/>
        </w:rPr>
      </w:r>
    </w:p>
    <w:tbl>
      <w:tblPr>
        <w:tblStyle w:val="Table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4A">
            <w:pPr>
              <w:jc w:val="center"/>
              <w:rPr/>
            </w:pPr>
            <w:r w:rsidDel="00000000" w:rsidR="00000000" w:rsidRPr="00000000">
              <w:rPr>
                <w:b w:val="1"/>
                <w:color w:val="ffffff"/>
                <w:sz w:val="32"/>
                <w:szCs w:val="32"/>
                <w:rtl w:val="0"/>
              </w:rPr>
              <w:t xml:space="preserve">SCHOOL LEADERSHIP: Schoolwide Practices and Climate Milestone Guide</w:t>
            </w: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tbl>
      <w:tblPr>
        <w:tblStyle w:val="Table1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4C">
            <w:pPr>
              <w:rPr>
                <w:sz w:val="26"/>
                <w:szCs w:val="26"/>
              </w:rPr>
            </w:pPr>
            <w:r w:rsidDel="00000000" w:rsidR="00000000" w:rsidRPr="00000000">
              <w:rPr>
                <w:b w:val="1"/>
                <w:sz w:val="26"/>
                <w:szCs w:val="26"/>
                <w:rtl w:val="0"/>
              </w:rPr>
              <w:t xml:space="preserve">School Leadership 1. Use school climate data to co-create a school climate and environment that is welcoming and feels emotionally, physically, academically, and culturally safe for students, staff, and families.</w:t>
            </w:r>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tbl>
      <w:tblPr>
        <w:tblStyle w:val="Table1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4E">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4F">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52">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53">
            <w:pPr>
              <w:widowControl w:val="0"/>
              <w:rPr>
                <w:sz w:val="22"/>
                <w:szCs w:val="22"/>
              </w:rPr>
            </w:pPr>
            <w:r w:rsidDel="00000000" w:rsidR="00000000" w:rsidRPr="00000000">
              <w:rPr>
                <w:sz w:val="22"/>
                <w:szCs w:val="22"/>
                <w:rtl w:val="0"/>
              </w:rPr>
              <w:t xml:space="preserve">a. Build awareness and understanding among staff about the importance of measuring school climate.  </w:t>
            </w:r>
          </w:p>
          <w:p w:rsidR="00000000" w:rsidDel="00000000" w:rsidP="00000000" w:rsidRDefault="00000000" w:rsidRPr="00000000" w14:paraId="00000054">
            <w:pPr>
              <w:widowControl w:val="0"/>
              <w:rPr>
                <w:sz w:val="22"/>
                <w:szCs w:val="22"/>
              </w:rPr>
            </w:pPr>
            <w:r w:rsidDel="00000000" w:rsidR="00000000" w:rsidRPr="00000000">
              <w:rPr>
                <w:rtl w:val="0"/>
              </w:rPr>
            </w:r>
          </w:p>
          <w:p w:rsidR="00000000" w:rsidDel="00000000" w:rsidP="00000000" w:rsidRDefault="00000000" w:rsidRPr="00000000" w14:paraId="00000055">
            <w:pPr>
              <w:widowControl w:val="0"/>
              <w:rPr>
                <w:sz w:val="22"/>
                <w:szCs w:val="22"/>
              </w:rPr>
            </w:pPr>
            <w:r w:rsidDel="00000000" w:rsidR="00000000" w:rsidRPr="00000000">
              <w:rPr>
                <w:sz w:val="22"/>
                <w:szCs w:val="22"/>
                <w:rtl w:val="0"/>
              </w:rPr>
              <w:t xml:space="preserve">b. Communicate connection between school climate and  district goals, initiatives, and strategic plan.</w:t>
            </w:r>
          </w:p>
          <w:p w:rsidR="00000000" w:rsidDel="00000000" w:rsidP="00000000" w:rsidRDefault="00000000" w:rsidRPr="00000000" w14:paraId="00000056">
            <w:pPr>
              <w:widowControl w:val="0"/>
              <w:rPr>
                <w:sz w:val="22"/>
                <w:szCs w:val="22"/>
              </w:rPr>
            </w:pPr>
            <w:r w:rsidDel="00000000" w:rsidR="00000000" w:rsidRPr="00000000">
              <w:rPr>
                <w:rtl w:val="0"/>
              </w:rPr>
            </w:r>
          </w:p>
          <w:p w:rsidR="00000000" w:rsidDel="00000000" w:rsidP="00000000" w:rsidRDefault="00000000" w:rsidRPr="00000000" w14:paraId="00000057">
            <w:pPr>
              <w:widowControl w:val="0"/>
              <w:rPr>
                <w:sz w:val="22"/>
                <w:szCs w:val="22"/>
              </w:rPr>
            </w:pPr>
            <w:r w:rsidDel="00000000" w:rsidR="00000000" w:rsidRPr="00000000">
              <w:rPr>
                <w:sz w:val="22"/>
                <w:szCs w:val="22"/>
                <w:rtl w:val="0"/>
              </w:rPr>
              <w:t xml:space="preserve">c. Identify a school climate survey instrument if the district does not use a district-wide construct.</w:t>
            </w:r>
          </w:p>
          <w:p w:rsidR="00000000" w:rsidDel="00000000" w:rsidP="00000000" w:rsidRDefault="00000000" w:rsidRPr="00000000" w14:paraId="00000058">
            <w:pPr>
              <w:widowControl w:val="0"/>
              <w:rPr>
                <w:sz w:val="22"/>
                <w:szCs w:val="22"/>
              </w:rPr>
            </w:pPr>
            <w:r w:rsidDel="00000000" w:rsidR="00000000" w:rsidRPr="00000000">
              <w:rPr>
                <w:rtl w:val="0"/>
              </w:rPr>
            </w:r>
          </w:p>
          <w:p w:rsidR="00000000" w:rsidDel="00000000" w:rsidP="00000000" w:rsidRDefault="00000000" w:rsidRPr="00000000" w14:paraId="00000059">
            <w:pPr>
              <w:widowControl w:val="0"/>
              <w:rPr>
                <w:sz w:val="22"/>
                <w:szCs w:val="22"/>
              </w:rPr>
            </w:pPr>
            <w:r w:rsidDel="00000000" w:rsidR="00000000" w:rsidRPr="00000000">
              <w:rPr>
                <w:sz w:val="22"/>
                <w:szCs w:val="22"/>
                <w:rtl w:val="0"/>
              </w:rPr>
              <w:t xml:space="preserve">d. Identify a survey coordinator or point of contact.</w:t>
            </w:r>
          </w:p>
          <w:p w:rsidR="00000000" w:rsidDel="00000000" w:rsidP="00000000" w:rsidRDefault="00000000" w:rsidRPr="00000000" w14:paraId="0000005A">
            <w:pPr>
              <w:widowControl w:val="0"/>
              <w:rPr>
                <w:sz w:val="22"/>
                <w:szCs w:val="22"/>
              </w:rPr>
            </w:pPr>
            <w:r w:rsidDel="00000000" w:rsidR="00000000" w:rsidRPr="00000000">
              <w:rPr>
                <w:rtl w:val="0"/>
              </w:rPr>
            </w:r>
          </w:p>
          <w:p w:rsidR="00000000" w:rsidDel="00000000" w:rsidP="00000000" w:rsidRDefault="00000000" w:rsidRPr="00000000" w14:paraId="0000005B">
            <w:pPr>
              <w:widowControl w:val="0"/>
              <w:rPr>
                <w:color w:val="0066cc"/>
                <w:sz w:val="22"/>
                <w:szCs w:val="22"/>
              </w:rPr>
            </w:pPr>
            <w:r w:rsidDel="00000000" w:rsidR="00000000" w:rsidRPr="00000000">
              <w:rPr>
                <w:sz w:val="22"/>
                <w:szCs w:val="22"/>
                <w:rtl w:val="0"/>
              </w:rPr>
              <w:t xml:space="preserve">e. Inform school staff, families, and students about the survey (who, what, when, why).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5C">
            <w:pPr>
              <w:widowControl w:val="0"/>
              <w:rPr>
                <w:sz w:val="22"/>
                <w:szCs w:val="22"/>
              </w:rPr>
            </w:pPr>
            <w:r w:rsidDel="00000000" w:rsidR="00000000" w:rsidRPr="00000000">
              <w:rPr>
                <w:sz w:val="22"/>
                <w:szCs w:val="22"/>
                <w:rtl w:val="0"/>
              </w:rPr>
              <w:t xml:space="preserve">f. Administer the survey school-wide during the survey window. </w:t>
            </w:r>
          </w:p>
          <w:p w:rsidR="00000000" w:rsidDel="00000000" w:rsidP="00000000" w:rsidRDefault="00000000" w:rsidRPr="00000000" w14:paraId="0000005D">
            <w:pPr>
              <w:widowControl w:val="0"/>
              <w:rPr>
                <w:sz w:val="22"/>
                <w:szCs w:val="22"/>
              </w:rPr>
            </w:pPr>
            <w:r w:rsidDel="00000000" w:rsidR="00000000" w:rsidRPr="00000000">
              <w:rPr>
                <w:rtl w:val="0"/>
              </w:rPr>
            </w:r>
          </w:p>
          <w:p w:rsidR="00000000" w:rsidDel="00000000" w:rsidP="00000000" w:rsidRDefault="00000000" w:rsidRPr="00000000" w14:paraId="0000005E">
            <w:pPr>
              <w:widowControl w:val="0"/>
              <w:rPr>
                <w:sz w:val="22"/>
                <w:szCs w:val="22"/>
              </w:rPr>
            </w:pPr>
            <w:r w:rsidDel="00000000" w:rsidR="00000000" w:rsidRPr="00000000">
              <w:rPr>
                <w:sz w:val="22"/>
                <w:szCs w:val="22"/>
                <w:rtl w:val="0"/>
              </w:rPr>
              <w:t xml:space="preserve">g. Support staff in setting a positive tone for students and families taking the survey.</w:t>
            </w:r>
          </w:p>
          <w:p w:rsidR="00000000" w:rsidDel="00000000" w:rsidP="00000000" w:rsidRDefault="00000000" w:rsidRPr="00000000" w14:paraId="0000005F">
            <w:pPr>
              <w:widowControl w:val="0"/>
              <w:rPr>
                <w:sz w:val="22"/>
                <w:szCs w:val="22"/>
              </w:rPr>
            </w:pPr>
            <w:r w:rsidDel="00000000" w:rsidR="00000000" w:rsidRPr="00000000">
              <w:rPr>
                <w:rtl w:val="0"/>
              </w:rPr>
            </w:r>
          </w:p>
          <w:p w:rsidR="00000000" w:rsidDel="00000000" w:rsidP="00000000" w:rsidRDefault="00000000" w:rsidRPr="00000000" w14:paraId="00000060">
            <w:pPr>
              <w:widowControl w:val="0"/>
              <w:rPr>
                <w:sz w:val="22"/>
                <w:szCs w:val="22"/>
              </w:rPr>
            </w:pPr>
            <w:r w:rsidDel="00000000" w:rsidR="00000000" w:rsidRPr="00000000">
              <w:rPr>
                <w:sz w:val="22"/>
                <w:szCs w:val="22"/>
                <w:rtl w:val="0"/>
              </w:rPr>
              <w:t xml:space="preserve">h. Monitor survey participation throughout the survey window and identify barriers to participation.</w:t>
            </w:r>
          </w:p>
          <w:p w:rsidR="00000000" w:rsidDel="00000000" w:rsidP="00000000" w:rsidRDefault="00000000" w:rsidRPr="00000000" w14:paraId="00000061">
            <w:pPr>
              <w:widowControl w:val="0"/>
              <w:rPr>
                <w:sz w:val="22"/>
                <w:szCs w:val="22"/>
              </w:rPr>
            </w:pPr>
            <w:r w:rsidDel="00000000" w:rsidR="00000000" w:rsidRPr="00000000">
              <w:rPr>
                <w:rtl w:val="0"/>
              </w:rPr>
            </w:r>
          </w:p>
          <w:p w:rsidR="00000000" w:rsidDel="00000000" w:rsidP="00000000" w:rsidRDefault="00000000" w:rsidRPr="00000000" w14:paraId="00000062">
            <w:pPr>
              <w:widowControl w:val="0"/>
              <w:rPr>
                <w:color w:val="0066cc"/>
                <w:sz w:val="22"/>
                <w:szCs w:val="22"/>
              </w:rPr>
            </w:pPr>
            <w:r w:rsidDel="00000000" w:rsidR="00000000" w:rsidRPr="00000000">
              <w:rPr>
                <w:sz w:val="22"/>
                <w:szCs w:val="22"/>
                <w:rtl w:val="0"/>
              </w:rPr>
              <w:t xml:space="preserve">i. Inventory the physical school landscape as part of data collection to measure a welcoming school environment. See sample tool: </w:t>
            </w:r>
            <w:hyperlink r:id="rId16">
              <w:r w:rsidDel="00000000" w:rsidR="00000000" w:rsidRPr="00000000">
                <w:rPr>
                  <w:color w:val="0066cc"/>
                  <w:sz w:val="22"/>
                  <w:szCs w:val="22"/>
                  <w:u w:val="single"/>
                  <w:rtl w:val="0"/>
                </w:rPr>
                <w:t xml:space="preserve">Audit Your School’s White Spaces</w:t>
              </w:r>
            </w:hyperlink>
            <w:r w:rsidDel="00000000" w:rsidR="00000000" w:rsidRPr="00000000">
              <w:rPr>
                <w:rtl w:val="0"/>
              </w:rPr>
            </w:r>
          </w:p>
          <w:p w:rsidR="00000000" w:rsidDel="00000000" w:rsidP="00000000" w:rsidRDefault="00000000" w:rsidRPr="00000000" w14:paraId="00000063">
            <w:pPr>
              <w:widowControl w:val="0"/>
              <w:spacing w:line="276"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64">
            <w:pPr>
              <w:widowControl w:val="0"/>
              <w:rPr>
                <w:sz w:val="22"/>
                <w:szCs w:val="22"/>
              </w:rPr>
            </w:pPr>
            <w:r w:rsidDel="00000000" w:rsidR="00000000" w:rsidRPr="00000000">
              <w:rPr>
                <w:sz w:val="22"/>
                <w:szCs w:val="22"/>
                <w:rtl w:val="0"/>
              </w:rPr>
              <w:t xml:space="preserve">j. Explore the survey results individually using a </w:t>
            </w:r>
            <w:hyperlink r:id="rId17">
              <w:r w:rsidDel="00000000" w:rsidR="00000000" w:rsidRPr="00000000">
                <w:rPr>
                  <w:color w:val="1155cc"/>
                  <w:sz w:val="22"/>
                  <w:szCs w:val="22"/>
                  <w:u w:val="single"/>
                  <w:rtl w:val="0"/>
                </w:rPr>
                <w:t xml:space="preserve">Data Inquiry Protocol &amp; Reflection Guide</w:t>
              </w:r>
            </w:hyperlink>
            <w:r w:rsidDel="00000000" w:rsidR="00000000" w:rsidRPr="00000000">
              <w:rPr>
                <w:sz w:val="22"/>
                <w:szCs w:val="22"/>
                <w:rtl w:val="0"/>
              </w:rPr>
              <w:t xml:space="preserve"> in preparation for presenting the results.</w:t>
            </w:r>
          </w:p>
          <w:p w:rsidR="00000000" w:rsidDel="00000000" w:rsidP="00000000" w:rsidRDefault="00000000" w:rsidRPr="00000000" w14:paraId="00000065">
            <w:pPr>
              <w:widowControl w:val="0"/>
              <w:rPr>
                <w:sz w:val="22"/>
                <w:szCs w:val="22"/>
              </w:rPr>
            </w:pPr>
            <w:r w:rsidDel="00000000" w:rsidR="00000000" w:rsidRPr="00000000">
              <w:rPr>
                <w:rtl w:val="0"/>
              </w:rPr>
            </w:r>
          </w:p>
          <w:p w:rsidR="00000000" w:rsidDel="00000000" w:rsidP="00000000" w:rsidRDefault="00000000" w:rsidRPr="00000000" w14:paraId="00000066">
            <w:pPr>
              <w:widowControl w:val="0"/>
              <w:spacing w:line="276" w:lineRule="auto"/>
              <w:rPr>
                <w:color w:val="0066cc"/>
                <w:sz w:val="22"/>
                <w:szCs w:val="22"/>
              </w:rPr>
            </w:pPr>
            <w:r w:rsidDel="00000000" w:rsidR="00000000" w:rsidRPr="00000000">
              <w:rPr>
                <w:sz w:val="22"/>
                <w:szCs w:val="22"/>
                <w:rtl w:val="0"/>
              </w:rPr>
              <w:t xml:space="preserve">k. Triangulate school climate and equity data (e.g., look at disciplinary action by race). Focus  particularly on family response to whether the school is a welcoming place for families.  See sample tool: : </w:t>
            </w:r>
            <w:hyperlink r:id="rId18">
              <w:r w:rsidDel="00000000" w:rsidR="00000000" w:rsidRPr="00000000">
                <w:rPr>
                  <w:color w:val="0066cc"/>
                  <w:sz w:val="22"/>
                  <w:szCs w:val="22"/>
                  <w:highlight w:val="white"/>
                  <w:u w:val="single"/>
                  <w:rtl w:val="0"/>
                </w:rPr>
                <w:t xml:space="preserve">Equity &amp; Social and Emotional Learning: A Cultural Analysis</w:t>
              </w:r>
            </w:hyperlink>
            <w:r w:rsidDel="00000000" w:rsidR="00000000" w:rsidRPr="00000000">
              <w:rPr>
                <w:sz w:val="22"/>
                <w:szCs w:val="22"/>
                <w:rtl w:val="0"/>
              </w:rPr>
              <w:t xml:space="preserve"> and </w:t>
            </w:r>
            <w:hyperlink r:id="rId19">
              <w:r w:rsidDel="00000000" w:rsidR="00000000" w:rsidRPr="00000000">
                <w:rPr>
                  <w:color w:val="0066cc"/>
                  <w:sz w:val="22"/>
                  <w:szCs w:val="22"/>
                  <w:highlight w:val="white"/>
                  <w:u w:val="single"/>
                  <w:rtl w:val="0"/>
                </w:rPr>
                <w:t xml:space="preserve">SEL is Systemic Equity: Leadership Beliefs Inventory</w:t>
              </w:r>
            </w:hyperlink>
            <w:r w:rsidDel="00000000" w:rsidR="00000000" w:rsidRPr="00000000">
              <w:rPr>
                <w:rtl w:val="0"/>
              </w:rPr>
            </w:r>
          </w:p>
          <w:p w:rsidR="00000000" w:rsidDel="00000000" w:rsidP="00000000" w:rsidRDefault="00000000" w:rsidRPr="00000000" w14:paraId="00000067">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68">
            <w:pPr>
              <w:widowControl w:val="0"/>
              <w:spacing w:line="276" w:lineRule="auto"/>
              <w:rPr>
                <w:sz w:val="22"/>
                <w:szCs w:val="22"/>
              </w:rPr>
            </w:pPr>
            <w:r w:rsidDel="00000000" w:rsidR="00000000" w:rsidRPr="00000000">
              <w:rPr>
                <w:sz w:val="22"/>
                <w:szCs w:val="22"/>
                <w:rtl w:val="0"/>
              </w:rPr>
              <w:t xml:space="preserve">l. Use the results to identify starting points for trauma-engaged practice See sample tool: </w:t>
            </w:r>
            <w:hyperlink r:id="rId20">
              <w:r w:rsidDel="00000000" w:rsidR="00000000" w:rsidRPr="00000000">
                <w:rPr>
                  <w:color w:val="1155cc"/>
                  <w:sz w:val="22"/>
                  <w:szCs w:val="22"/>
                  <w:u w:val="single"/>
                  <w:rtl w:val="0"/>
                </w:rPr>
                <w:t xml:space="preserve">Trauma Sensitive Schools Online Professional Development System</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tcPr>
          <w:p w:rsidR="00000000" w:rsidDel="00000000" w:rsidP="00000000" w:rsidRDefault="00000000" w:rsidRPr="00000000" w14:paraId="00000069">
            <w:pPr>
              <w:widowControl w:val="0"/>
              <w:rPr>
                <w:sz w:val="22"/>
                <w:szCs w:val="22"/>
              </w:rPr>
            </w:pPr>
            <w:r w:rsidDel="00000000" w:rsidR="00000000" w:rsidRPr="00000000">
              <w:rPr>
                <w:sz w:val="22"/>
                <w:szCs w:val="22"/>
                <w:rtl w:val="0"/>
              </w:rPr>
              <w:t xml:space="preserve">m. Share survey results with staff, students, and families.  </w:t>
            </w:r>
          </w:p>
          <w:p w:rsidR="00000000" w:rsidDel="00000000" w:rsidP="00000000" w:rsidRDefault="00000000" w:rsidRPr="00000000" w14:paraId="0000006A">
            <w:pPr>
              <w:widowControl w:val="0"/>
              <w:rPr>
                <w:sz w:val="22"/>
                <w:szCs w:val="22"/>
              </w:rPr>
            </w:pPr>
            <w:r w:rsidDel="00000000" w:rsidR="00000000" w:rsidRPr="00000000">
              <w:rPr>
                <w:rtl w:val="0"/>
              </w:rPr>
            </w:r>
          </w:p>
          <w:p w:rsidR="00000000" w:rsidDel="00000000" w:rsidP="00000000" w:rsidRDefault="00000000" w:rsidRPr="00000000" w14:paraId="0000006B">
            <w:pPr>
              <w:widowControl w:val="0"/>
              <w:rPr>
                <w:sz w:val="22"/>
                <w:szCs w:val="22"/>
              </w:rPr>
            </w:pPr>
            <w:r w:rsidDel="00000000" w:rsidR="00000000" w:rsidRPr="00000000">
              <w:rPr>
                <w:sz w:val="22"/>
                <w:szCs w:val="22"/>
                <w:rtl w:val="0"/>
              </w:rPr>
              <w:t xml:space="preserve">n. Provide space, time, and support for staff, students, and families to reflect on the survey data and use it to improve school climate.</w:t>
            </w:r>
          </w:p>
          <w:p w:rsidR="00000000" w:rsidDel="00000000" w:rsidP="00000000" w:rsidRDefault="00000000" w:rsidRPr="00000000" w14:paraId="0000006C">
            <w:pPr>
              <w:widowControl w:val="0"/>
              <w:rPr>
                <w:sz w:val="22"/>
                <w:szCs w:val="22"/>
              </w:rPr>
            </w:pPr>
            <w:r w:rsidDel="00000000" w:rsidR="00000000" w:rsidRPr="00000000">
              <w:rPr>
                <w:rtl w:val="0"/>
              </w:rPr>
            </w:r>
          </w:p>
          <w:p w:rsidR="00000000" w:rsidDel="00000000" w:rsidP="00000000" w:rsidRDefault="00000000" w:rsidRPr="00000000" w14:paraId="0000006D">
            <w:pPr>
              <w:spacing w:line="276" w:lineRule="auto"/>
              <w:rPr>
                <w:color w:val="0066cc"/>
                <w:sz w:val="22"/>
                <w:szCs w:val="22"/>
              </w:rPr>
            </w:pPr>
            <w:r w:rsidDel="00000000" w:rsidR="00000000" w:rsidRPr="00000000">
              <w:rPr>
                <w:sz w:val="22"/>
                <w:szCs w:val="22"/>
                <w:rtl w:val="0"/>
              </w:rPr>
              <w:t xml:space="preserve">o. Convene stakeholders for planning and visioning. Invite families, Elders, tribes, support services, youth, and school staff.  Co-create shared vision and goals for improving school climate and connectedness. See  sample tool: </w:t>
            </w:r>
            <w:hyperlink r:id="rId21">
              <w:r w:rsidDel="00000000" w:rsidR="00000000" w:rsidRPr="00000000">
                <w:rPr>
                  <w:color w:val="0066cc"/>
                  <w:sz w:val="22"/>
                  <w:szCs w:val="22"/>
                  <w:u w:val="single"/>
                  <w:rtl w:val="0"/>
                </w:rPr>
                <w:t xml:space="preserve">Trauma-Engaged Plan</w:t>
              </w:r>
            </w:hyperlink>
            <w:r w:rsidDel="00000000" w:rsidR="00000000" w:rsidRPr="00000000">
              <w:rPr>
                <w:rtl w:val="0"/>
              </w:rPr>
            </w:r>
          </w:p>
          <w:p w:rsidR="00000000" w:rsidDel="00000000" w:rsidP="00000000" w:rsidRDefault="00000000" w:rsidRPr="00000000" w14:paraId="0000006E">
            <w:pPr>
              <w:widowControl w:val="0"/>
              <w:rPr>
                <w:sz w:val="22"/>
                <w:szCs w:val="22"/>
              </w:rPr>
            </w:pPr>
            <w:r w:rsidDel="00000000" w:rsidR="00000000" w:rsidRPr="00000000">
              <w:rPr>
                <w:rtl w:val="0"/>
              </w:rPr>
            </w:r>
          </w:p>
          <w:p w:rsidR="00000000" w:rsidDel="00000000" w:rsidP="00000000" w:rsidRDefault="00000000" w:rsidRPr="00000000" w14:paraId="0000006F">
            <w:pPr>
              <w:widowControl w:val="0"/>
              <w:spacing w:line="276" w:lineRule="auto"/>
              <w:rPr>
                <w:sz w:val="22"/>
                <w:szCs w:val="22"/>
              </w:rPr>
            </w:pPr>
            <w:r w:rsidDel="00000000" w:rsidR="00000000" w:rsidRPr="00000000">
              <w:rPr>
                <w:sz w:val="22"/>
                <w:szCs w:val="22"/>
                <w:rtl w:val="0"/>
              </w:rPr>
              <w:t xml:space="preserve">p. Identify barriers in the community to using the data and pinpoint ways to improve response rates from all stakeholder and diverse groups.</w:t>
            </w:r>
          </w:p>
        </w:tc>
        <w:tc>
          <w:tcPr/>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1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72">
            <w:pPr>
              <w:rPr>
                <w:sz w:val="26"/>
                <w:szCs w:val="26"/>
              </w:rPr>
            </w:pPr>
            <w:r w:rsidDel="00000000" w:rsidR="00000000" w:rsidRPr="00000000">
              <w:rPr>
                <w:b w:val="1"/>
                <w:sz w:val="26"/>
                <w:szCs w:val="26"/>
                <w:rtl w:val="0"/>
              </w:rPr>
              <w:t xml:space="preserve">School Leadership 2. Create shared behavior expectations for staff and students that reflect community values and culture and that develop positive relationships in the school community.</w:t>
            </w: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tbl>
      <w:tblPr>
        <w:tblStyle w:val="Table1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74">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75">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76">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77">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78">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79">
            <w:pPr>
              <w:widowControl w:val="0"/>
              <w:rPr>
                <w:color w:val="0066cc"/>
                <w:sz w:val="22"/>
                <w:szCs w:val="22"/>
              </w:rPr>
            </w:pPr>
            <w:r w:rsidDel="00000000" w:rsidR="00000000" w:rsidRPr="00000000">
              <w:rPr>
                <w:sz w:val="22"/>
                <w:szCs w:val="22"/>
                <w:rtl w:val="0"/>
              </w:rPr>
              <w:t xml:space="preserve">a. Determine a process for setting group agreements that best fits the school community. See sample tool: </w:t>
            </w:r>
            <w:hyperlink r:id="rId22">
              <w:r w:rsidDel="00000000" w:rsidR="00000000" w:rsidRPr="00000000">
                <w:rPr>
                  <w:color w:val="0066cc"/>
                  <w:sz w:val="22"/>
                  <w:szCs w:val="22"/>
                  <w:u w:val="single"/>
                  <w:rtl w:val="0"/>
                </w:rPr>
                <w:t xml:space="preserve">Setting Agreements Activity</w:t>
              </w:r>
            </w:hyperlink>
            <w:r w:rsidDel="00000000" w:rsidR="00000000" w:rsidRPr="00000000">
              <w:rPr>
                <w:rtl w:val="0"/>
              </w:rPr>
            </w:r>
          </w:p>
          <w:p w:rsidR="00000000" w:rsidDel="00000000" w:rsidP="00000000" w:rsidRDefault="00000000" w:rsidRPr="00000000" w14:paraId="0000007A">
            <w:pPr>
              <w:widowControl w:val="0"/>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sz w:val="22"/>
                <w:szCs w:val="22"/>
                <w:rtl w:val="0"/>
              </w:rPr>
              <w:t xml:space="preserve">b. Review the positive behavior support resources in preparation for establishing shared behavior expectations for students. See sample tool: </w:t>
            </w:r>
            <w:hyperlink r:id="rId23">
              <w:r w:rsidDel="00000000" w:rsidR="00000000" w:rsidRPr="00000000">
                <w:rPr>
                  <w:color w:val="1155cc"/>
                  <w:sz w:val="22"/>
                  <w:szCs w:val="22"/>
                  <w:u w:val="single"/>
                  <w:rtl w:val="0"/>
                </w:rPr>
                <w:t xml:space="preserve">Alaska </w:t>
              </w:r>
            </w:hyperlink>
            <w:hyperlink r:id="rId24">
              <w:r w:rsidDel="00000000" w:rsidR="00000000" w:rsidRPr="00000000">
                <w:rPr>
                  <w:color w:val="1155cc"/>
                  <w:sz w:val="22"/>
                  <w:szCs w:val="22"/>
                  <w:u w:val="single"/>
                  <w:rtl w:val="0"/>
                </w:rPr>
                <w:t xml:space="preserve">School-Wide</w:t>
              </w:r>
            </w:hyperlink>
            <w:hyperlink r:id="rId25">
              <w:r w:rsidDel="00000000" w:rsidR="00000000" w:rsidRPr="00000000">
                <w:rPr>
                  <w:color w:val="1155cc"/>
                  <w:sz w:val="22"/>
                  <w:szCs w:val="22"/>
                  <w:u w:val="single"/>
                  <w:rtl w:val="0"/>
                </w:rPr>
                <w:t xml:space="preserve"> Positive Behavior Supports</w:t>
              </w:r>
            </w:hyperlink>
            <w:r w:rsidDel="00000000" w:rsidR="00000000" w:rsidRPr="00000000">
              <w:rPr>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7C">
            <w:pPr>
              <w:spacing w:line="276" w:lineRule="auto"/>
              <w:rPr>
                <w:sz w:val="22"/>
                <w:szCs w:val="22"/>
              </w:rPr>
            </w:pPr>
            <w:r w:rsidDel="00000000" w:rsidR="00000000" w:rsidRPr="00000000">
              <w:rPr>
                <w:sz w:val="22"/>
                <w:szCs w:val="22"/>
                <w:rtl w:val="0"/>
              </w:rPr>
              <w:t xml:space="preserve">c. Schedule time for staff to use an agreement-setting process to co-create staff agreements for respectful interaction and collaboration.</w:t>
            </w:r>
          </w:p>
          <w:p w:rsidR="00000000" w:rsidDel="00000000" w:rsidP="00000000" w:rsidRDefault="00000000" w:rsidRPr="00000000" w14:paraId="0000007D">
            <w:pPr>
              <w:spacing w:line="276" w:lineRule="auto"/>
              <w:rPr>
                <w:sz w:val="22"/>
                <w:szCs w:val="22"/>
              </w:rPr>
            </w:pPr>
            <w:r w:rsidDel="00000000" w:rsidR="00000000" w:rsidRPr="00000000">
              <w:rPr>
                <w:rtl w:val="0"/>
              </w:rPr>
            </w:r>
          </w:p>
          <w:p w:rsidR="00000000" w:rsidDel="00000000" w:rsidP="00000000" w:rsidRDefault="00000000" w:rsidRPr="00000000" w14:paraId="0000007E">
            <w:pPr>
              <w:spacing w:line="276" w:lineRule="auto"/>
              <w:rPr>
                <w:color w:val="0066cc"/>
                <w:sz w:val="22"/>
                <w:szCs w:val="22"/>
              </w:rPr>
            </w:pPr>
            <w:r w:rsidDel="00000000" w:rsidR="00000000" w:rsidRPr="00000000">
              <w:rPr>
                <w:sz w:val="22"/>
                <w:szCs w:val="22"/>
                <w:rtl w:val="0"/>
              </w:rPr>
              <w:t xml:space="preserve">d. Establish a team approach for positive behavior supports See sample tool: </w:t>
            </w:r>
            <w:hyperlink r:id="rId26">
              <w:r w:rsidDel="00000000" w:rsidR="00000000" w:rsidRPr="00000000">
                <w:rPr>
                  <w:color w:val="0066cc"/>
                  <w:sz w:val="22"/>
                  <w:szCs w:val="22"/>
                  <w:u w:val="single"/>
                  <w:rtl w:val="0"/>
                </w:rPr>
                <w:t xml:space="preserve">Guidelines for Adopting a Multitiered Approach to Addressing Trauma</w:t>
              </w:r>
            </w:hyperlink>
            <w:r w:rsidDel="00000000" w:rsidR="00000000" w:rsidRPr="00000000">
              <w:rPr>
                <w:rtl w:val="0"/>
              </w:rPr>
            </w:r>
          </w:p>
          <w:p w:rsidR="00000000" w:rsidDel="00000000" w:rsidP="00000000" w:rsidRDefault="00000000" w:rsidRPr="00000000" w14:paraId="0000007F">
            <w:pPr>
              <w:spacing w:line="276" w:lineRule="auto"/>
              <w:rPr>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sz w:val="22"/>
                <w:szCs w:val="22"/>
                <w:rtl w:val="0"/>
              </w:rPr>
              <w:t xml:space="preserve">e. Co-create a school behavior purpose statement and set of positive expectations and behaviors. Reflect community values and culture in the expectations.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81">
            <w:pPr>
              <w:widowControl w:val="0"/>
              <w:rPr>
                <w:sz w:val="22"/>
                <w:szCs w:val="22"/>
              </w:rPr>
            </w:pPr>
            <w:r w:rsidDel="00000000" w:rsidR="00000000" w:rsidRPr="00000000">
              <w:rPr>
                <w:sz w:val="22"/>
                <w:szCs w:val="22"/>
                <w:rtl w:val="0"/>
              </w:rPr>
              <w:t xml:space="preserve">f. Post agreements in staff areas for reference during staff meetings and other gatherings.</w:t>
            </w:r>
          </w:p>
          <w:p w:rsidR="00000000" w:rsidDel="00000000" w:rsidP="00000000" w:rsidRDefault="00000000" w:rsidRPr="00000000" w14:paraId="00000082">
            <w:pPr>
              <w:widowControl w:val="0"/>
              <w:rPr>
                <w:sz w:val="22"/>
                <w:szCs w:val="22"/>
              </w:rPr>
            </w:pPr>
            <w:r w:rsidDel="00000000" w:rsidR="00000000" w:rsidRPr="00000000">
              <w:rPr>
                <w:rtl w:val="0"/>
              </w:rPr>
            </w:r>
          </w:p>
          <w:p w:rsidR="00000000" w:rsidDel="00000000" w:rsidP="00000000" w:rsidRDefault="00000000" w:rsidRPr="00000000" w14:paraId="00000083">
            <w:pPr>
              <w:widowControl w:val="0"/>
              <w:rPr>
                <w:sz w:val="22"/>
                <w:szCs w:val="22"/>
              </w:rPr>
            </w:pPr>
            <w:r w:rsidDel="00000000" w:rsidR="00000000" w:rsidRPr="00000000">
              <w:rPr>
                <w:sz w:val="22"/>
                <w:szCs w:val="22"/>
                <w:rtl w:val="0"/>
              </w:rPr>
              <w:t xml:space="preserve">G Support staff in holding themselves and each other accountable to the agreements.    </w:t>
            </w:r>
          </w:p>
          <w:p w:rsidR="00000000" w:rsidDel="00000000" w:rsidP="00000000" w:rsidRDefault="00000000" w:rsidRPr="00000000" w14:paraId="00000084">
            <w:pPr>
              <w:widowControl w:val="0"/>
              <w:rPr>
                <w:sz w:val="22"/>
                <w:szCs w:val="22"/>
              </w:rPr>
            </w:pPr>
            <w:r w:rsidDel="00000000" w:rsidR="00000000" w:rsidRPr="00000000">
              <w:rPr>
                <w:rtl w:val="0"/>
              </w:rPr>
            </w:r>
          </w:p>
          <w:p w:rsidR="00000000" w:rsidDel="00000000" w:rsidP="00000000" w:rsidRDefault="00000000" w:rsidRPr="00000000" w14:paraId="00000085">
            <w:pPr>
              <w:rPr>
                <w:color w:val="0066cc"/>
                <w:sz w:val="22"/>
                <w:szCs w:val="22"/>
              </w:rPr>
            </w:pPr>
            <w:r w:rsidDel="00000000" w:rsidR="00000000" w:rsidRPr="00000000">
              <w:rPr>
                <w:sz w:val="22"/>
                <w:szCs w:val="22"/>
                <w:rtl w:val="0"/>
              </w:rPr>
              <w:t xml:space="preserve">h. Center relationship building and skill development as the foundation for positive behavior supports for students. See sample tool: </w:t>
            </w:r>
            <w:hyperlink r:id="rId27">
              <w:r w:rsidDel="00000000" w:rsidR="00000000" w:rsidRPr="00000000">
                <w:rPr>
                  <w:color w:val="0066cc"/>
                  <w:sz w:val="22"/>
                  <w:szCs w:val="22"/>
                  <w:u w:val="single"/>
                  <w:rtl w:val="0"/>
                </w:rPr>
                <w:t xml:space="preserve">The Two-Minute Relationship Builder</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86">
            <w:pPr>
              <w:widowControl w:val="0"/>
              <w:rPr>
                <w:sz w:val="22"/>
                <w:szCs w:val="22"/>
                <w:highlight w:val="yellow"/>
              </w:rPr>
            </w:pPr>
            <w:r w:rsidDel="00000000" w:rsidR="00000000" w:rsidRPr="00000000">
              <w:rPr>
                <w:sz w:val="22"/>
                <w:szCs w:val="22"/>
                <w:rtl w:val="0"/>
              </w:rPr>
              <w:t xml:space="preserve">i. Establish procedures for ongoing databased monitoring and evaluation for both student behavior and staff interactions, e.g., School Climate &amp; Connectedness Survey staff topic areas.</w:t>
            </w:r>
            <w:r w:rsidDel="00000000" w:rsidR="00000000" w:rsidRPr="00000000">
              <w:rPr>
                <w:rtl w:val="0"/>
              </w:rPr>
            </w:r>
          </w:p>
          <w:p w:rsidR="00000000" w:rsidDel="00000000" w:rsidP="00000000" w:rsidRDefault="00000000" w:rsidRPr="00000000" w14:paraId="00000087">
            <w:pPr>
              <w:widowControl w:val="0"/>
              <w:rPr>
                <w:sz w:val="22"/>
                <w:szCs w:val="22"/>
              </w:rPr>
            </w:pPr>
            <w:r w:rsidDel="00000000" w:rsidR="00000000" w:rsidRPr="00000000">
              <w:rPr>
                <w:rtl w:val="0"/>
              </w:rPr>
            </w:r>
          </w:p>
          <w:p w:rsidR="00000000" w:rsidDel="00000000" w:rsidP="00000000" w:rsidRDefault="00000000" w:rsidRPr="00000000" w14:paraId="00000088">
            <w:pPr>
              <w:widowControl w:val="0"/>
              <w:rPr>
                <w:sz w:val="22"/>
                <w:szCs w:val="22"/>
              </w:rPr>
            </w:pPr>
            <w:r w:rsidDel="00000000" w:rsidR="00000000" w:rsidRPr="00000000">
              <w:rPr>
                <w:sz w:val="22"/>
                <w:szCs w:val="22"/>
                <w:rtl w:val="0"/>
              </w:rPr>
              <w:t xml:space="preserve">j. Revisit and/or develop staff agreements and student expectations at the beginning of each year. </w:t>
            </w:r>
          </w:p>
        </w:tc>
        <w:tc>
          <w:tcPr/>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tbl>
      <w:tblPr>
        <w:tblStyle w:val="Table1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8B">
            <w:pPr>
              <w:rPr>
                <w:sz w:val="26"/>
                <w:szCs w:val="26"/>
              </w:rPr>
            </w:pPr>
            <w:r w:rsidDel="00000000" w:rsidR="00000000" w:rsidRPr="00000000">
              <w:rPr>
                <w:b w:val="1"/>
                <w:sz w:val="26"/>
                <w:szCs w:val="26"/>
                <w:rtl w:val="0"/>
              </w:rPr>
              <w:t xml:space="preserve">School Leadership 3. </w:t>
            </w:r>
            <w:r w:rsidDel="00000000" w:rsidR="00000000" w:rsidRPr="00000000">
              <w:rPr>
                <w:b w:val="1"/>
                <w:sz w:val="22"/>
                <w:szCs w:val="22"/>
                <w:rtl w:val="0"/>
              </w:rPr>
              <w:t xml:space="preserve"> </w:t>
            </w:r>
            <w:r w:rsidDel="00000000" w:rsidR="00000000" w:rsidRPr="00000000">
              <w:rPr>
                <w:b w:val="1"/>
                <w:sz w:val="26"/>
                <w:szCs w:val="26"/>
                <w:rtl w:val="0"/>
              </w:rPr>
              <w:t xml:space="preserve">Implement school-wide practices and routines that build relationships and foster skill development to support behavior expectations.</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tbl>
      <w:tblPr>
        <w:tblStyle w:val="Table1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8D">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8E">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8F">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90">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91">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92">
            <w:pPr>
              <w:widowControl w:val="0"/>
              <w:rPr>
                <w:sz w:val="22"/>
                <w:szCs w:val="22"/>
              </w:rPr>
            </w:pPr>
            <w:r w:rsidDel="00000000" w:rsidR="00000000" w:rsidRPr="00000000">
              <w:rPr>
                <w:sz w:val="22"/>
                <w:szCs w:val="22"/>
                <w:rtl w:val="0"/>
              </w:rPr>
              <w:t xml:space="preserve">a. Identify the Social and Emotional Learning (SEL)skills needed to meet school-wide behavior expectations.  </w:t>
            </w:r>
          </w:p>
          <w:p w:rsidR="00000000" w:rsidDel="00000000" w:rsidP="00000000" w:rsidRDefault="00000000" w:rsidRPr="00000000" w14:paraId="00000093">
            <w:pPr>
              <w:widowControl w:val="0"/>
              <w:rPr>
                <w:sz w:val="22"/>
                <w:szCs w:val="22"/>
              </w:rPr>
            </w:pPr>
            <w:r w:rsidDel="00000000" w:rsidR="00000000" w:rsidRPr="00000000">
              <w:rPr>
                <w:rtl w:val="0"/>
              </w:rPr>
            </w:r>
          </w:p>
          <w:p w:rsidR="00000000" w:rsidDel="00000000" w:rsidP="00000000" w:rsidRDefault="00000000" w:rsidRPr="00000000" w14:paraId="00000094">
            <w:pPr>
              <w:widowControl w:val="0"/>
              <w:rPr>
                <w:b w:val="1"/>
                <w:sz w:val="22"/>
                <w:szCs w:val="22"/>
              </w:rPr>
            </w:pPr>
            <w:r w:rsidDel="00000000" w:rsidR="00000000" w:rsidRPr="00000000">
              <w:rPr>
                <w:sz w:val="22"/>
                <w:szCs w:val="22"/>
                <w:rtl w:val="0"/>
              </w:rPr>
              <w:t xml:space="preserve">b. Inventory the existing ways that SEL skills are being taught and reinforced throughout the school day and assess the ways that relationships are intentionally cultivated with students.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95">
            <w:pPr>
              <w:widowControl w:val="0"/>
              <w:rPr>
                <w:color w:val="0066cc"/>
                <w:sz w:val="22"/>
                <w:szCs w:val="22"/>
              </w:rPr>
            </w:pPr>
            <w:r w:rsidDel="00000000" w:rsidR="00000000" w:rsidRPr="00000000">
              <w:rPr>
                <w:sz w:val="22"/>
                <w:szCs w:val="22"/>
                <w:rtl w:val="0"/>
              </w:rPr>
              <w:t xml:space="preserve">c. Identify the practices that will be adopted school-wide. See sample tools: </w:t>
            </w:r>
            <w:hyperlink r:id="rId28">
              <w:r w:rsidDel="00000000" w:rsidR="00000000" w:rsidRPr="00000000">
                <w:rPr>
                  <w:color w:val="0066cc"/>
                  <w:sz w:val="22"/>
                  <w:szCs w:val="22"/>
                  <w:u w:val="single"/>
                  <w:rtl w:val="0"/>
                </w:rPr>
                <w:t xml:space="preserve">Weekly Circles for Students and Faculty</w:t>
              </w:r>
            </w:hyperlink>
            <w:r w:rsidDel="00000000" w:rsidR="00000000" w:rsidRPr="00000000">
              <w:rPr>
                <w:color w:val="0066cc"/>
                <w:sz w:val="22"/>
                <w:szCs w:val="22"/>
                <w:rtl w:val="0"/>
              </w:rPr>
              <w:t xml:space="preserve">; </w:t>
            </w:r>
            <w:hyperlink r:id="rId29">
              <w:r w:rsidDel="00000000" w:rsidR="00000000" w:rsidRPr="00000000">
                <w:rPr>
                  <w:color w:val="0066cc"/>
                  <w:sz w:val="22"/>
                  <w:szCs w:val="22"/>
                  <w:u w:val="single"/>
                  <w:rtl w:val="0"/>
                </w:rPr>
                <w:t xml:space="preserve">School-wide Restorative Practices Implementation Roll-out Resources</w:t>
              </w:r>
            </w:hyperlink>
            <w:r w:rsidDel="00000000" w:rsidR="00000000" w:rsidRPr="00000000">
              <w:rPr>
                <w:color w:val="0066cc"/>
                <w:sz w:val="22"/>
                <w:szCs w:val="22"/>
                <w:rtl w:val="0"/>
              </w:rPr>
              <w:t xml:space="preserve">; </w:t>
            </w:r>
            <w:hyperlink r:id="rId30">
              <w:r w:rsidDel="00000000" w:rsidR="00000000" w:rsidRPr="00000000">
                <w:rPr>
                  <w:color w:val="0066cc"/>
                  <w:sz w:val="22"/>
                  <w:szCs w:val="22"/>
                  <w:u w:val="single"/>
                  <w:rtl w:val="0"/>
                </w:rPr>
                <w:t xml:space="preserve">Energy and Calm: Brain Breaks and Focused-Attention Practices</w:t>
              </w:r>
            </w:hyperlink>
            <w:r w:rsidDel="00000000" w:rsidR="00000000" w:rsidRPr="00000000">
              <w:rPr>
                <w:color w:val="0066cc"/>
                <w:sz w:val="22"/>
                <w:szCs w:val="22"/>
                <w:highlight w:val="white"/>
                <w:rtl w:val="0"/>
              </w:rPr>
              <w:t xml:space="preserve"> </w:t>
            </w:r>
            <w:r w:rsidDel="00000000" w:rsidR="00000000" w:rsidRPr="00000000">
              <w:rPr>
                <w:rtl w:val="0"/>
              </w:rPr>
            </w:r>
          </w:p>
          <w:p w:rsidR="00000000" w:rsidDel="00000000" w:rsidP="00000000" w:rsidRDefault="00000000" w:rsidRPr="00000000" w14:paraId="00000096">
            <w:pPr>
              <w:widowControl w:val="0"/>
              <w:rPr>
                <w:sz w:val="22"/>
                <w:szCs w:val="22"/>
              </w:rPr>
            </w:pPr>
            <w:r w:rsidDel="00000000" w:rsidR="00000000" w:rsidRPr="00000000">
              <w:rPr>
                <w:rtl w:val="0"/>
              </w:rPr>
            </w:r>
          </w:p>
          <w:p w:rsidR="00000000" w:rsidDel="00000000" w:rsidP="00000000" w:rsidRDefault="00000000" w:rsidRPr="00000000" w14:paraId="00000097">
            <w:pPr>
              <w:rPr>
                <w:sz w:val="22"/>
                <w:szCs w:val="22"/>
              </w:rPr>
            </w:pPr>
            <w:r w:rsidDel="00000000" w:rsidR="00000000" w:rsidRPr="00000000">
              <w:rPr>
                <w:sz w:val="22"/>
                <w:szCs w:val="22"/>
                <w:rtl w:val="0"/>
              </w:rPr>
              <w:t xml:space="preserve">d. Establish procedures for all staff to teach and reinforce school-wide expected behaviors and implement school-wide practices.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98">
            <w:pPr>
              <w:widowControl w:val="0"/>
              <w:rPr>
                <w:sz w:val="22"/>
                <w:szCs w:val="22"/>
              </w:rPr>
            </w:pPr>
            <w:r w:rsidDel="00000000" w:rsidR="00000000" w:rsidRPr="00000000">
              <w:rPr>
                <w:sz w:val="22"/>
                <w:szCs w:val="22"/>
                <w:rtl w:val="0"/>
              </w:rPr>
              <w:t xml:space="preserve">e. Provide professional development for all staff so that everyone understands their role in promoting school-wide practices.  See sample tool: </w:t>
            </w:r>
            <w:hyperlink r:id="rId31">
              <w:r w:rsidDel="00000000" w:rsidR="00000000" w:rsidRPr="00000000">
                <w:rPr>
                  <w:color w:val="1155cc"/>
                  <w:sz w:val="22"/>
                  <w:szCs w:val="22"/>
                  <w:u w:val="single"/>
                  <w:rtl w:val="0"/>
                </w:rPr>
                <w:t xml:space="preserve">Trauma Sensitive Online Professional Development</w:t>
              </w:r>
            </w:hyperlink>
            <w:r w:rsidDel="00000000" w:rsidR="00000000" w:rsidRPr="00000000">
              <w:rPr>
                <w:rtl w:val="0"/>
              </w:rPr>
            </w:r>
          </w:p>
          <w:p w:rsidR="00000000" w:rsidDel="00000000" w:rsidP="00000000" w:rsidRDefault="00000000" w:rsidRPr="00000000" w14:paraId="00000099">
            <w:pPr>
              <w:widowControl w:val="0"/>
              <w:rPr>
                <w:sz w:val="22"/>
                <w:szCs w:val="22"/>
              </w:rPr>
            </w:pPr>
            <w:r w:rsidDel="00000000" w:rsidR="00000000" w:rsidRPr="00000000">
              <w:rPr>
                <w:rtl w:val="0"/>
              </w:rPr>
            </w:r>
          </w:p>
          <w:p w:rsidR="00000000" w:rsidDel="00000000" w:rsidP="00000000" w:rsidRDefault="00000000" w:rsidRPr="00000000" w14:paraId="0000009A">
            <w:pPr>
              <w:widowControl w:val="0"/>
              <w:rPr>
                <w:color w:val="0066cc"/>
                <w:sz w:val="22"/>
                <w:szCs w:val="22"/>
              </w:rPr>
            </w:pPr>
            <w:r w:rsidDel="00000000" w:rsidR="00000000" w:rsidRPr="00000000">
              <w:rPr>
                <w:sz w:val="22"/>
                <w:szCs w:val="22"/>
                <w:rtl w:val="0"/>
              </w:rPr>
              <w:t xml:space="preserve">f. Schedule regular opportunities for staff to discuss progress of school-wide implementation.  See sample tool: </w:t>
            </w:r>
            <w:hyperlink r:id="rId32">
              <w:r w:rsidDel="00000000" w:rsidR="00000000" w:rsidRPr="00000000">
                <w:rPr>
                  <w:color w:val="0066cc"/>
                  <w:sz w:val="22"/>
                  <w:szCs w:val="22"/>
                  <w:highlight w:val="white"/>
                  <w:u w:val="single"/>
                  <w:rtl w:val="0"/>
                </w:rPr>
                <w:t xml:space="preserve">Strategies for Collaboration</w:t>
              </w:r>
            </w:hyperlink>
            <w:r w:rsidDel="00000000" w:rsidR="00000000" w:rsidRPr="00000000">
              <w:rPr>
                <w:rtl w:val="0"/>
              </w:rPr>
            </w:r>
          </w:p>
          <w:p w:rsidR="00000000" w:rsidDel="00000000" w:rsidP="00000000" w:rsidRDefault="00000000" w:rsidRPr="00000000" w14:paraId="0000009B">
            <w:pPr>
              <w:widowControl w:val="0"/>
              <w:rPr>
                <w:sz w:val="22"/>
                <w:szCs w:val="22"/>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sz w:val="22"/>
                <w:szCs w:val="22"/>
                <w:rtl w:val="0"/>
              </w:rPr>
              <w:t xml:space="preserve">g. Track student behavior data and other data to monitor progress.</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sz w:val="22"/>
                <w:szCs w:val="22"/>
              </w:rPr>
            </w:pPr>
            <w:r w:rsidDel="00000000" w:rsidR="00000000" w:rsidRPr="00000000">
              <w:rPr>
                <w:sz w:val="22"/>
                <w:szCs w:val="22"/>
                <w:rtl w:val="0"/>
              </w:rPr>
              <w:t xml:space="preserve">h. Revisit school-wide practices each year and make quality improvements based on the data.</w:t>
            </w:r>
          </w:p>
        </w:tc>
        <w:tc>
          <w:tcPr/>
          <w:p w:rsidR="00000000" w:rsidDel="00000000" w:rsidP="00000000" w:rsidRDefault="00000000" w:rsidRPr="00000000" w14:paraId="0000009E">
            <w:pPr>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1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A0">
            <w:pPr>
              <w:rPr>
                <w:sz w:val="26"/>
                <w:szCs w:val="26"/>
              </w:rPr>
            </w:pPr>
            <w:r w:rsidDel="00000000" w:rsidR="00000000" w:rsidRPr="00000000">
              <w:rPr>
                <w:b w:val="1"/>
                <w:sz w:val="26"/>
                <w:szCs w:val="26"/>
                <w:rtl w:val="0"/>
              </w:rPr>
              <w:t xml:space="preserve">School Leadership 4. </w:t>
            </w:r>
            <w:r w:rsidDel="00000000" w:rsidR="00000000" w:rsidRPr="00000000">
              <w:rPr>
                <w:b w:val="1"/>
                <w:sz w:val="22"/>
                <w:szCs w:val="22"/>
                <w:rtl w:val="0"/>
              </w:rPr>
              <w:t xml:space="preserve"> </w:t>
            </w:r>
            <w:r w:rsidDel="00000000" w:rsidR="00000000" w:rsidRPr="00000000">
              <w:rPr>
                <w:b w:val="1"/>
                <w:sz w:val="26"/>
                <w:szCs w:val="26"/>
                <w:rtl w:val="0"/>
              </w:rPr>
              <w:t xml:space="preserve">Embed resiliency, skill-building, and restorative approaches in all systems and procedures, including positive behavior supports and multi-tiered systems of support.</w:t>
            </w: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tbl>
      <w:tblPr>
        <w:tblStyle w:val="Table1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A2">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A3">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A4">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A5">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A6">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A7">
            <w:pPr>
              <w:widowControl w:val="0"/>
              <w:rPr>
                <w:b w:val="1"/>
                <w:color w:val="0066cc"/>
                <w:sz w:val="22"/>
                <w:szCs w:val="22"/>
              </w:rPr>
            </w:pPr>
            <w:r w:rsidDel="00000000" w:rsidR="00000000" w:rsidRPr="00000000">
              <w:rPr>
                <w:sz w:val="22"/>
                <w:szCs w:val="22"/>
                <w:rtl w:val="0"/>
              </w:rPr>
              <w:t xml:space="preserve">a. Build understanding and awareness in staff of the importance and impact of resiliency, skill-building, and restorative approaches, positive behavior supports, and multi-tiered systems of support in the educational environment.  See sample tool: </w:t>
            </w:r>
            <w:hyperlink r:id="rId33">
              <w:r w:rsidDel="00000000" w:rsidR="00000000" w:rsidRPr="00000000">
                <w:rPr>
                  <w:color w:val="0066cc"/>
                  <w:sz w:val="22"/>
                  <w:szCs w:val="22"/>
                  <w:u w:val="single"/>
                  <w:rtl w:val="0"/>
                </w:rPr>
                <w:t xml:space="preserve">Creating a Safe and Respectful Environment on Our Nation's School Buses</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A8">
            <w:pPr>
              <w:widowControl w:val="0"/>
              <w:rPr>
                <w:sz w:val="22"/>
                <w:szCs w:val="22"/>
              </w:rPr>
            </w:pPr>
            <w:r w:rsidDel="00000000" w:rsidR="00000000" w:rsidRPr="00000000">
              <w:rPr>
                <w:sz w:val="22"/>
                <w:szCs w:val="22"/>
                <w:rtl w:val="0"/>
              </w:rPr>
              <w:t xml:space="preserve">b. Identify resilience and skill-building approaches that staff will be expected to learn and use. Supply staff with ample time, resources, and support to begin learning skill-building and restorative approaches. </w:t>
            </w:r>
          </w:p>
          <w:p w:rsidR="00000000" w:rsidDel="00000000" w:rsidP="00000000" w:rsidRDefault="00000000" w:rsidRPr="00000000" w14:paraId="000000A9">
            <w:pPr>
              <w:widowControl w:val="0"/>
              <w:rPr>
                <w:sz w:val="22"/>
                <w:szCs w:val="22"/>
              </w:rPr>
            </w:pPr>
            <w:r w:rsidDel="00000000" w:rsidR="00000000" w:rsidRPr="00000000">
              <w:rPr>
                <w:rtl w:val="0"/>
              </w:rPr>
            </w:r>
          </w:p>
          <w:p w:rsidR="00000000" w:rsidDel="00000000" w:rsidP="00000000" w:rsidRDefault="00000000" w:rsidRPr="00000000" w14:paraId="000000AA">
            <w:pPr>
              <w:rPr>
                <w:sz w:val="22"/>
                <w:szCs w:val="22"/>
              </w:rPr>
            </w:pPr>
            <w:r w:rsidDel="00000000" w:rsidR="00000000" w:rsidRPr="00000000">
              <w:rPr>
                <w:sz w:val="22"/>
                <w:szCs w:val="22"/>
                <w:rtl w:val="0"/>
              </w:rPr>
              <w:t xml:space="preserve">c. Ensure that staff understand and use common language around positive behavior and multi-tiered systems of support. Use the </w:t>
            </w:r>
            <w:hyperlink r:id="rId34">
              <w:r w:rsidDel="00000000" w:rsidR="00000000" w:rsidRPr="00000000">
                <w:rPr>
                  <w:color w:val="1155cc"/>
                  <w:sz w:val="22"/>
                  <w:szCs w:val="22"/>
                  <w:u w:val="single"/>
                  <w:rtl w:val="0"/>
                </w:rPr>
                <w:t xml:space="preserve">Guidelines for Adopting a Multitiered Approach to Addressing Trauma</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AB">
            <w:pPr>
              <w:spacing w:line="276" w:lineRule="auto"/>
              <w:rPr>
                <w:sz w:val="22"/>
                <w:szCs w:val="22"/>
              </w:rPr>
            </w:pPr>
            <w:r w:rsidDel="00000000" w:rsidR="00000000" w:rsidRPr="00000000">
              <w:rPr>
                <w:sz w:val="22"/>
                <w:szCs w:val="22"/>
                <w:rtl w:val="0"/>
              </w:rPr>
              <w:t xml:space="preserve">d. Provide regularly scheduled time for staff to reflect on their learning. Validate concerns and use resources to help answer questions.</w:t>
            </w:r>
          </w:p>
          <w:p w:rsidR="00000000" w:rsidDel="00000000" w:rsidP="00000000" w:rsidRDefault="00000000" w:rsidRPr="00000000" w14:paraId="000000AC">
            <w:pPr>
              <w:spacing w:line="276" w:lineRule="auto"/>
              <w:rPr>
                <w:sz w:val="22"/>
                <w:szCs w:val="22"/>
              </w:rPr>
            </w:pPr>
            <w:r w:rsidDel="00000000" w:rsidR="00000000" w:rsidRPr="00000000">
              <w:rPr>
                <w:rtl w:val="0"/>
              </w:rPr>
            </w:r>
          </w:p>
          <w:p w:rsidR="00000000" w:rsidDel="00000000" w:rsidP="00000000" w:rsidRDefault="00000000" w:rsidRPr="00000000" w14:paraId="000000AD">
            <w:pPr>
              <w:rPr>
                <w:sz w:val="22"/>
                <w:szCs w:val="22"/>
              </w:rPr>
            </w:pPr>
            <w:r w:rsidDel="00000000" w:rsidR="00000000" w:rsidRPr="00000000">
              <w:rPr>
                <w:sz w:val="22"/>
                <w:szCs w:val="22"/>
                <w:rtl w:val="0"/>
              </w:rPr>
              <w:t xml:space="preserve">e. Provide professional development opportunities for more in-depth training. See sample tool: </w:t>
            </w:r>
            <w:hyperlink r:id="rId35">
              <w:r w:rsidDel="00000000" w:rsidR="00000000" w:rsidRPr="00000000">
                <w:rPr>
                  <w:color w:val="0066cc"/>
                  <w:sz w:val="22"/>
                  <w:szCs w:val="22"/>
                  <w:u w:val="single"/>
                  <w:rtl w:val="0"/>
                </w:rPr>
                <w:t xml:space="preserve">School Climate Improvement Online Modules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sz w:val="22"/>
                <w:szCs w:val="22"/>
              </w:rPr>
            </w:pPr>
            <w:r w:rsidDel="00000000" w:rsidR="00000000" w:rsidRPr="00000000">
              <w:rPr>
                <w:sz w:val="22"/>
                <w:szCs w:val="22"/>
                <w:rtl w:val="0"/>
              </w:rPr>
              <w:t xml:space="preserve">f. Review efficacy of professional development through annual  (or bi-annual) assessment of impact. Use student-level behavior data and/or staff level assessment of impact. </w:t>
            </w:r>
          </w:p>
          <w:p w:rsidR="00000000" w:rsidDel="00000000" w:rsidP="00000000" w:rsidRDefault="00000000" w:rsidRPr="00000000" w14:paraId="000000AF">
            <w:pPr>
              <w:widowControl w:val="0"/>
              <w:rPr>
                <w:sz w:val="22"/>
                <w:szCs w:val="22"/>
              </w:rPr>
            </w:pPr>
            <w:r w:rsidDel="00000000" w:rsidR="00000000" w:rsidRPr="00000000">
              <w:rPr>
                <w:rtl w:val="0"/>
              </w:rPr>
            </w:r>
          </w:p>
          <w:p w:rsidR="00000000" w:rsidDel="00000000" w:rsidP="00000000" w:rsidRDefault="00000000" w:rsidRPr="00000000" w14:paraId="000000B0">
            <w:pPr>
              <w:widowControl w:val="0"/>
              <w:rPr>
                <w:sz w:val="22"/>
                <w:szCs w:val="22"/>
              </w:rPr>
            </w:pPr>
            <w:r w:rsidDel="00000000" w:rsidR="00000000" w:rsidRPr="00000000">
              <w:rPr>
                <w:sz w:val="22"/>
                <w:szCs w:val="22"/>
                <w:rtl w:val="0"/>
              </w:rPr>
              <w:t xml:space="preserve">g. Consult with and solicit staff and families’ feedback on target areas for resilience and skill-building approaches for future planning. </w:t>
            </w:r>
          </w:p>
          <w:p w:rsidR="00000000" w:rsidDel="00000000" w:rsidP="00000000" w:rsidRDefault="00000000" w:rsidRPr="00000000" w14:paraId="000000B1">
            <w:pPr>
              <w:widowControl w:val="0"/>
              <w:rPr>
                <w:sz w:val="22"/>
                <w:szCs w:val="22"/>
              </w:rPr>
            </w:pPr>
            <w:r w:rsidDel="00000000" w:rsidR="00000000" w:rsidRPr="00000000">
              <w:rPr>
                <w:rtl w:val="0"/>
              </w:rPr>
            </w:r>
          </w:p>
          <w:p w:rsidR="00000000" w:rsidDel="00000000" w:rsidP="00000000" w:rsidRDefault="00000000" w:rsidRPr="00000000" w14:paraId="000000B2">
            <w:pPr>
              <w:widowControl w:val="0"/>
              <w:rPr>
                <w:sz w:val="22"/>
                <w:szCs w:val="22"/>
              </w:rPr>
            </w:pPr>
            <w:r w:rsidDel="00000000" w:rsidR="00000000" w:rsidRPr="00000000">
              <w:rPr>
                <w:sz w:val="22"/>
                <w:szCs w:val="22"/>
                <w:rtl w:val="0"/>
              </w:rPr>
              <w:t xml:space="preserve">h. Identify ways to build buy-in around  restorative approaches and to embed community knowledge and culture bearers in future trainings and practice.</w:t>
            </w:r>
          </w:p>
        </w:tc>
        <w:tc>
          <w:tcPr/>
          <w:p w:rsidR="00000000" w:rsidDel="00000000" w:rsidP="00000000" w:rsidRDefault="00000000" w:rsidRPr="00000000" w14:paraId="000000B3">
            <w:pPr>
              <w:rPr/>
            </w:pPr>
            <w:r w:rsidDel="00000000" w:rsidR="00000000" w:rsidRPr="00000000">
              <w:rPr>
                <w:rtl w:val="0"/>
              </w:rPr>
            </w:r>
          </w:p>
        </w:tc>
      </w:tr>
    </w:tbl>
    <w:p w:rsidR="00000000" w:rsidDel="00000000" w:rsidP="00000000" w:rsidRDefault="00000000" w:rsidRPr="00000000" w14:paraId="000000B4">
      <w:pPr>
        <w:rPr/>
      </w:pPr>
      <w:r w:rsidDel="00000000" w:rsidR="00000000" w:rsidRPr="00000000">
        <w:rPr>
          <w:rtl w:val="0"/>
        </w:rPr>
      </w:r>
    </w:p>
    <w:tbl>
      <w:tblPr>
        <w:tblStyle w:val="Table1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0B5">
            <w:pPr>
              <w:rPr>
                <w:sz w:val="26"/>
                <w:szCs w:val="26"/>
              </w:rPr>
            </w:pPr>
            <w:r w:rsidDel="00000000" w:rsidR="00000000" w:rsidRPr="00000000">
              <w:rPr>
                <w:b w:val="1"/>
                <w:sz w:val="26"/>
                <w:szCs w:val="26"/>
                <w:rtl w:val="0"/>
              </w:rPr>
              <w:t xml:space="preserve">School Leadership 5. </w:t>
            </w:r>
            <w:r w:rsidDel="00000000" w:rsidR="00000000" w:rsidRPr="00000000">
              <w:rPr>
                <w:b w:val="1"/>
                <w:sz w:val="22"/>
                <w:szCs w:val="22"/>
                <w:rtl w:val="0"/>
              </w:rPr>
              <w:t xml:space="preserve"> </w:t>
            </w:r>
            <w:r w:rsidDel="00000000" w:rsidR="00000000" w:rsidRPr="00000000">
              <w:rPr>
                <w:b w:val="1"/>
                <w:sz w:val="26"/>
                <w:szCs w:val="26"/>
                <w:rtl w:val="0"/>
              </w:rPr>
              <w:t xml:space="preserve">Facilitate ongoing professional learning about school climate and provide collaboration opportunities so that all members of the school community feel a sense of belonging and are using school-wide practices.</w:t>
            </w: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tbl>
      <w:tblPr>
        <w:tblStyle w:val="Table1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B7">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B8">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B9">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BA">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BB">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BC">
            <w:pPr>
              <w:widowControl w:val="0"/>
              <w:rPr>
                <w:sz w:val="22"/>
                <w:szCs w:val="22"/>
              </w:rPr>
            </w:pPr>
            <w:r w:rsidDel="00000000" w:rsidR="00000000" w:rsidRPr="00000000">
              <w:rPr>
                <w:sz w:val="22"/>
                <w:szCs w:val="22"/>
                <w:rtl w:val="0"/>
              </w:rPr>
              <w:t xml:space="preserve">a. Determine the baseline for staff understanding of trauma-engaged approaches. See sample tool: </w:t>
            </w:r>
            <w:hyperlink r:id="rId36">
              <w:r w:rsidDel="00000000" w:rsidR="00000000" w:rsidRPr="00000000">
                <w:rPr>
                  <w:color w:val="0066cc"/>
                  <w:sz w:val="22"/>
                  <w:szCs w:val="22"/>
                  <w:u w:val="single"/>
                  <w:rtl w:val="0"/>
                </w:rPr>
                <w:t xml:space="preserve">Alaska SCCS Statewide Results</w:t>
              </w:r>
            </w:hyperlink>
            <w:r w:rsidDel="00000000" w:rsidR="00000000" w:rsidRPr="00000000">
              <w:rPr>
                <w:sz w:val="22"/>
                <w:szCs w:val="22"/>
                <w:rtl w:val="0"/>
              </w:rPr>
              <w:t xml:space="preserve"> (staff trauma-engaged questions)</w:t>
            </w:r>
          </w:p>
          <w:p w:rsidR="00000000" w:rsidDel="00000000" w:rsidP="00000000" w:rsidRDefault="00000000" w:rsidRPr="00000000" w14:paraId="000000BD">
            <w:pPr>
              <w:widowControl w:val="0"/>
              <w:rPr>
                <w:sz w:val="22"/>
                <w:szCs w:val="22"/>
              </w:rPr>
            </w:pPr>
            <w:r w:rsidDel="00000000" w:rsidR="00000000" w:rsidRPr="00000000">
              <w:rPr>
                <w:rtl w:val="0"/>
              </w:rPr>
            </w:r>
          </w:p>
          <w:p w:rsidR="00000000" w:rsidDel="00000000" w:rsidP="00000000" w:rsidRDefault="00000000" w:rsidRPr="00000000" w14:paraId="000000BE">
            <w:pPr>
              <w:widowControl w:val="0"/>
              <w:rPr>
                <w:sz w:val="22"/>
                <w:szCs w:val="22"/>
              </w:rPr>
            </w:pPr>
            <w:r w:rsidDel="00000000" w:rsidR="00000000" w:rsidRPr="00000000">
              <w:rPr>
                <w:rtl w:val="0"/>
              </w:rPr>
            </w:r>
          </w:p>
          <w:p w:rsidR="00000000" w:rsidDel="00000000" w:rsidP="00000000" w:rsidRDefault="00000000" w:rsidRPr="00000000" w14:paraId="000000BF">
            <w:pPr>
              <w:widowControl w:val="0"/>
              <w:rPr>
                <w:b w:val="1"/>
                <w:color w:val="0066cc"/>
                <w:sz w:val="22"/>
                <w:szCs w:val="22"/>
              </w:rPr>
            </w:pPr>
            <w:r w:rsidDel="00000000" w:rsidR="00000000" w:rsidRPr="00000000">
              <w:rPr>
                <w:sz w:val="22"/>
                <w:szCs w:val="22"/>
                <w:rtl w:val="0"/>
              </w:rPr>
              <w:t xml:space="preserve">b. Build understanding among staff that a positive school climate begins with adults modeling healthy interactions and collaboration. Foster a shared understanding that each person in the school community is instrumental in building a positive school climate. See sample tools: </w:t>
            </w:r>
            <w:hyperlink r:id="rId37">
              <w:r w:rsidDel="00000000" w:rsidR="00000000" w:rsidRPr="00000000">
                <w:rPr>
                  <w:color w:val="0066cc"/>
                  <w:sz w:val="22"/>
                  <w:szCs w:val="22"/>
                  <w:highlight w:val="white"/>
                  <w:u w:val="single"/>
                  <w:rtl w:val="0"/>
                </w:rPr>
                <w:t xml:space="preserve">School Bus Driver</w:t>
              </w:r>
            </w:hyperlink>
            <w:r w:rsidDel="00000000" w:rsidR="00000000" w:rsidRPr="00000000">
              <w:rPr>
                <w:color w:val="0066cc"/>
                <w:sz w:val="22"/>
                <w:szCs w:val="22"/>
                <w:rtl w:val="0"/>
              </w:rPr>
              <w:t xml:space="preserve">; </w:t>
            </w:r>
            <w:hyperlink r:id="rId38">
              <w:r w:rsidDel="00000000" w:rsidR="00000000" w:rsidRPr="00000000">
                <w:rPr>
                  <w:color w:val="0066cc"/>
                  <w:sz w:val="22"/>
                  <w:szCs w:val="22"/>
                  <w:highlight w:val="white"/>
                  <w:u w:val="single"/>
                  <w:rtl w:val="0"/>
                </w:rPr>
                <w:t xml:space="preserve">School Secretary</w:t>
              </w:r>
            </w:hyperlink>
            <w:r w:rsidDel="00000000" w:rsidR="00000000" w:rsidRPr="00000000">
              <w:rPr>
                <w:color w:val="0066cc"/>
                <w:sz w:val="22"/>
                <w:szCs w:val="22"/>
                <w:rtl w:val="0"/>
              </w:rPr>
              <w:t xml:space="preserve">; </w:t>
            </w:r>
            <w:hyperlink r:id="rId39">
              <w:r w:rsidDel="00000000" w:rsidR="00000000" w:rsidRPr="00000000">
                <w:rPr>
                  <w:color w:val="0066cc"/>
                  <w:sz w:val="22"/>
                  <w:szCs w:val="22"/>
                  <w:u w:val="single"/>
                  <w:rtl w:val="0"/>
                </w:rPr>
                <w:t xml:space="preserve">Custodian</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C0">
            <w:pPr>
              <w:widowControl w:val="0"/>
              <w:rPr>
                <w:sz w:val="22"/>
                <w:szCs w:val="22"/>
              </w:rPr>
            </w:pPr>
            <w:r w:rsidDel="00000000" w:rsidR="00000000" w:rsidRPr="00000000">
              <w:rPr>
                <w:sz w:val="22"/>
                <w:szCs w:val="22"/>
                <w:rtl w:val="0"/>
              </w:rPr>
              <w:t xml:space="preserve">c. Develop staff capacity to establish, maintain, and restore relationships with students, families, and colleagues. See sample tool: </w:t>
            </w:r>
            <w:hyperlink r:id="rId40">
              <w:r w:rsidDel="00000000" w:rsidR="00000000" w:rsidRPr="00000000">
                <w:rPr>
                  <w:color w:val="1155cc"/>
                  <w:sz w:val="22"/>
                  <w:szCs w:val="22"/>
                  <w:u w:val="single"/>
                  <w:rtl w:val="0"/>
                </w:rPr>
                <w:t xml:space="preserve">Establish, Maintain, Restore Playbook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tcPr>
          <w:p w:rsidR="00000000" w:rsidDel="00000000" w:rsidP="00000000" w:rsidRDefault="00000000" w:rsidRPr="00000000" w14:paraId="000000C1">
            <w:pPr>
              <w:widowControl w:val="0"/>
              <w:rPr>
                <w:sz w:val="22"/>
                <w:szCs w:val="22"/>
              </w:rPr>
            </w:pPr>
            <w:r w:rsidDel="00000000" w:rsidR="00000000" w:rsidRPr="00000000">
              <w:rPr>
                <w:sz w:val="22"/>
                <w:szCs w:val="22"/>
                <w:rtl w:val="0"/>
              </w:rPr>
              <w:t xml:space="preserve">d. Provide ongoing training for all staff members in how to teach and reinforce school-wide expected behaviors in their role. See sample tool: </w:t>
            </w:r>
            <w:hyperlink r:id="rId41">
              <w:r w:rsidDel="00000000" w:rsidR="00000000" w:rsidRPr="00000000">
                <w:rPr>
                  <w:color w:val="1155cc"/>
                  <w:sz w:val="22"/>
                  <w:szCs w:val="22"/>
                  <w:u w:val="single"/>
                  <w:rtl w:val="0"/>
                </w:rPr>
                <w:t xml:space="preserve">Trauma Sensitive Schools Online Professional Development System</w:t>
              </w:r>
            </w:hyperlink>
            <w:r w:rsidDel="00000000" w:rsidR="00000000" w:rsidRPr="00000000">
              <w:rPr>
                <w:rtl w:val="0"/>
              </w:rPr>
            </w:r>
          </w:p>
          <w:p w:rsidR="00000000" w:rsidDel="00000000" w:rsidP="00000000" w:rsidRDefault="00000000" w:rsidRPr="00000000" w14:paraId="000000C2">
            <w:pPr>
              <w:widowControl w:val="0"/>
              <w:rPr>
                <w:sz w:val="22"/>
                <w:szCs w:val="22"/>
              </w:rPr>
            </w:pPr>
            <w:r w:rsidDel="00000000" w:rsidR="00000000" w:rsidRPr="00000000">
              <w:rPr>
                <w:rtl w:val="0"/>
              </w:rPr>
            </w:r>
          </w:p>
          <w:p w:rsidR="00000000" w:rsidDel="00000000" w:rsidP="00000000" w:rsidRDefault="00000000" w:rsidRPr="00000000" w14:paraId="000000C3">
            <w:pPr>
              <w:rPr>
                <w:sz w:val="22"/>
                <w:szCs w:val="22"/>
              </w:rPr>
            </w:pPr>
            <w:r w:rsidDel="00000000" w:rsidR="00000000" w:rsidRPr="00000000">
              <w:rPr>
                <w:sz w:val="22"/>
                <w:szCs w:val="22"/>
                <w:rtl w:val="0"/>
              </w:rPr>
              <w:t xml:space="preserve">e. Model school-wide practices (e.g., circles) in staff meetings, in-services, and other trainings so staff experience the practices and better understand how to use them in their role.</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sz w:val="22"/>
                <w:szCs w:val="22"/>
              </w:rPr>
            </w:pPr>
            <w:r w:rsidDel="00000000" w:rsidR="00000000" w:rsidRPr="00000000">
              <w:rPr>
                <w:sz w:val="22"/>
                <w:szCs w:val="22"/>
                <w:rtl w:val="0"/>
              </w:rPr>
              <w:t xml:space="preserve">f. Ensure that every staff meeting includes time for trauma-engaged conversation</w:t>
            </w:r>
          </w:p>
          <w:p w:rsidR="00000000" w:rsidDel="00000000" w:rsidP="00000000" w:rsidRDefault="00000000" w:rsidRPr="00000000" w14:paraId="000000C5">
            <w:pPr>
              <w:widowControl w:val="0"/>
              <w:rPr>
                <w:sz w:val="22"/>
                <w:szCs w:val="22"/>
              </w:rPr>
            </w:pPr>
            <w:r w:rsidDel="00000000" w:rsidR="00000000" w:rsidRPr="00000000">
              <w:rPr>
                <w:rtl w:val="0"/>
              </w:rPr>
            </w:r>
          </w:p>
          <w:p w:rsidR="00000000" w:rsidDel="00000000" w:rsidP="00000000" w:rsidRDefault="00000000" w:rsidRPr="00000000" w14:paraId="000000C6">
            <w:pPr>
              <w:widowControl w:val="0"/>
              <w:rPr>
                <w:sz w:val="22"/>
                <w:szCs w:val="22"/>
              </w:rPr>
            </w:pPr>
            <w:r w:rsidDel="00000000" w:rsidR="00000000" w:rsidRPr="00000000">
              <w:rPr>
                <w:sz w:val="22"/>
                <w:szCs w:val="22"/>
                <w:rtl w:val="0"/>
              </w:rPr>
              <w:t xml:space="preserve">g. Build capacity by establishing collaboration between and across roles as a regular practice in staff meetings.  </w:t>
            </w:r>
          </w:p>
        </w:tc>
        <w:tc>
          <w:tcPr/>
          <w:p w:rsidR="00000000" w:rsidDel="00000000" w:rsidP="00000000" w:rsidRDefault="00000000" w:rsidRPr="00000000" w14:paraId="000000C7">
            <w:pPr>
              <w:rPr/>
            </w:pP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tbl>
      <w:tblPr>
        <w:tblStyle w:val="Table2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0C9">
            <w:pPr>
              <w:jc w:val="center"/>
              <w:rPr/>
            </w:pPr>
            <w:r w:rsidDel="00000000" w:rsidR="00000000" w:rsidRPr="00000000">
              <w:rPr>
                <w:b w:val="1"/>
                <w:color w:val="ffffff"/>
                <w:sz w:val="32"/>
                <w:szCs w:val="32"/>
                <w:rtl w:val="0"/>
              </w:rPr>
              <w:t xml:space="preserve">STAFF: Schoolwide Practices and Climate Milestone Guide</w:t>
            </w: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tbl>
      <w:tblPr>
        <w:tblStyle w:val="Table21"/>
        <w:tblW w:w="14390.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sz w:val="26"/>
                <w:szCs w:val="26"/>
              </w:rPr>
            </w:pPr>
            <w:r w:rsidDel="00000000" w:rsidR="00000000" w:rsidRPr="00000000">
              <w:rPr>
                <w:b w:val="1"/>
                <w:sz w:val="26"/>
                <w:szCs w:val="26"/>
                <w:rtl w:val="0"/>
              </w:rPr>
              <w:t xml:space="preserve">Staff 1. Maintain a safe and welcoming environment in the work area (front office, cafeteria, classroom, gym, hallways, outdoor spaces) where students feel safe and supported. Reflect the community values and culture. Foster a shared understanding that each person in the school community is instrumental in building a positive school climate.</w:t>
            </w:r>
            <w:r w:rsidDel="00000000" w:rsidR="00000000" w:rsidRPr="00000000">
              <w:rPr>
                <w:rtl w:val="0"/>
              </w:rPr>
            </w:r>
          </w:p>
        </w:tc>
      </w:tr>
    </w:tbl>
    <w:p w:rsidR="00000000" w:rsidDel="00000000" w:rsidP="00000000" w:rsidRDefault="00000000" w:rsidRPr="00000000" w14:paraId="000000CC">
      <w:pPr>
        <w:rPr/>
      </w:pPr>
      <w:r w:rsidDel="00000000" w:rsidR="00000000" w:rsidRPr="00000000">
        <w:rPr>
          <w:rtl w:val="0"/>
        </w:rPr>
      </w:r>
    </w:p>
    <w:tbl>
      <w:tblPr>
        <w:tblStyle w:val="Table2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CD">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CE">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CF">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D0">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D1">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D2">
            <w:pPr>
              <w:widowControl w:val="0"/>
              <w:rPr>
                <w:sz w:val="22"/>
                <w:szCs w:val="22"/>
              </w:rPr>
            </w:pPr>
            <w:r w:rsidDel="00000000" w:rsidR="00000000" w:rsidRPr="00000000">
              <w:rPr>
                <w:sz w:val="22"/>
                <w:szCs w:val="22"/>
                <w:rtl w:val="0"/>
              </w:rPr>
              <w:t xml:space="preserve">a. Reflect on aspects of your work area that could be improved to be more welcoming, culturally inclusive, and personalized to create optimal learning spaces. See sample tool: </w:t>
            </w:r>
            <w:hyperlink r:id="rId42">
              <w:r w:rsidDel="00000000" w:rsidR="00000000" w:rsidRPr="00000000">
                <w:rPr>
                  <w:color w:val="1155cc"/>
                  <w:sz w:val="22"/>
                  <w:szCs w:val="22"/>
                  <w:u w:val="single"/>
                  <w:rtl w:val="0"/>
                </w:rPr>
                <w:t xml:space="preserve">Optimal Learning Environment</w:t>
              </w:r>
            </w:hyperlink>
            <w:r w:rsidDel="00000000" w:rsidR="00000000" w:rsidRPr="00000000">
              <w:rPr>
                <w:rtl w:val="0"/>
              </w:rPr>
            </w:r>
          </w:p>
        </w:tc>
        <w:tc>
          <w:tcPr/>
          <w:p w:rsidR="00000000" w:rsidDel="00000000" w:rsidP="00000000" w:rsidRDefault="00000000" w:rsidRPr="00000000" w14:paraId="000000D3">
            <w:pPr>
              <w:widowControl w:val="0"/>
              <w:rPr>
                <w:sz w:val="22"/>
                <w:szCs w:val="22"/>
              </w:rPr>
            </w:pPr>
            <w:r w:rsidDel="00000000" w:rsidR="00000000" w:rsidRPr="00000000">
              <w:rPr>
                <w:sz w:val="22"/>
                <w:szCs w:val="22"/>
                <w:rtl w:val="0"/>
              </w:rPr>
              <w:t xml:space="preserve">b. Identify ways to improve work area to make it feel more safe, supportive, and culturally inclusive See sample tool: </w:t>
            </w:r>
            <w:hyperlink r:id="rId43">
              <w:r w:rsidDel="00000000" w:rsidR="00000000" w:rsidRPr="00000000">
                <w:rPr>
                  <w:color w:val="1155cc"/>
                  <w:sz w:val="22"/>
                  <w:szCs w:val="22"/>
                  <w:u w:val="single"/>
                  <w:rtl w:val="0"/>
                </w:rPr>
                <w:t xml:space="preserve">School and Classroom Climate Walkthrough</w:t>
              </w:r>
            </w:hyperlink>
            <w:r w:rsidDel="00000000" w:rsidR="00000000" w:rsidRPr="00000000">
              <w:rPr>
                <w:rtl w:val="0"/>
              </w:rPr>
            </w:r>
          </w:p>
          <w:p w:rsidR="00000000" w:rsidDel="00000000" w:rsidP="00000000" w:rsidRDefault="00000000" w:rsidRPr="00000000" w14:paraId="000000D4">
            <w:pPr>
              <w:widowControl w:val="0"/>
              <w:rPr>
                <w:sz w:val="22"/>
                <w:szCs w:val="22"/>
              </w:rPr>
            </w:pPr>
            <w:r w:rsidDel="00000000" w:rsidR="00000000" w:rsidRPr="00000000">
              <w:rPr>
                <w:rtl w:val="0"/>
              </w:rPr>
            </w:r>
          </w:p>
          <w:p w:rsidR="00000000" w:rsidDel="00000000" w:rsidP="00000000" w:rsidRDefault="00000000" w:rsidRPr="00000000" w14:paraId="000000D5">
            <w:pPr>
              <w:rPr>
                <w:sz w:val="22"/>
                <w:szCs w:val="22"/>
              </w:rPr>
            </w:pPr>
            <w:r w:rsidDel="00000000" w:rsidR="00000000" w:rsidRPr="00000000">
              <w:rPr>
                <w:sz w:val="22"/>
                <w:szCs w:val="22"/>
                <w:rtl w:val="0"/>
              </w:rPr>
              <w:t xml:space="preserve">c. Catalog changes that can and should be made and include simple timelines for each. </w:t>
            </w:r>
          </w:p>
        </w:tc>
        <w:tc>
          <w:tcPr/>
          <w:p w:rsidR="00000000" w:rsidDel="00000000" w:rsidP="00000000" w:rsidRDefault="00000000" w:rsidRPr="00000000" w14:paraId="000000D6">
            <w:pPr>
              <w:widowControl w:val="0"/>
              <w:rPr>
                <w:sz w:val="22"/>
                <w:szCs w:val="22"/>
              </w:rPr>
            </w:pPr>
            <w:r w:rsidDel="00000000" w:rsidR="00000000" w:rsidRPr="00000000">
              <w:rPr>
                <w:sz w:val="22"/>
                <w:szCs w:val="22"/>
                <w:rtl w:val="0"/>
              </w:rPr>
              <w:t xml:space="preserve">d. Utilize key steps to improve school climate for all staff.See sample tools: School Climate Improvement Action Guides </w:t>
            </w:r>
            <w:hyperlink r:id="rId44">
              <w:r w:rsidDel="00000000" w:rsidR="00000000" w:rsidRPr="00000000">
                <w:rPr>
                  <w:color w:val="1155cc"/>
                  <w:sz w:val="22"/>
                  <w:szCs w:val="22"/>
                  <w:u w:val="single"/>
                  <w:rtl w:val="0"/>
                </w:rPr>
                <w:t xml:space="preserve">Noninstructional Staff</w:t>
              </w:r>
            </w:hyperlink>
            <w:r w:rsidDel="00000000" w:rsidR="00000000" w:rsidRPr="00000000">
              <w:rPr>
                <w:sz w:val="22"/>
                <w:szCs w:val="22"/>
                <w:rtl w:val="0"/>
              </w:rPr>
              <w:t xml:space="preserve"> and </w:t>
            </w:r>
            <w:hyperlink r:id="rId45">
              <w:r w:rsidDel="00000000" w:rsidR="00000000" w:rsidRPr="00000000">
                <w:rPr>
                  <w:color w:val="1155cc"/>
                  <w:sz w:val="22"/>
                  <w:szCs w:val="22"/>
                  <w:u w:val="single"/>
                  <w:rtl w:val="0"/>
                </w:rPr>
                <w:t xml:space="preserve">Instructional Staff</w:t>
              </w:r>
            </w:hyperlink>
            <w:r w:rsidDel="00000000" w:rsidR="00000000" w:rsidRPr="00000000">
              <w:rPr>
                <w:sz w:val="22"/>
                <w:szCs w:val="22"/>
                <w:rtl w:val="0"/>
              </w:rPr>
              <w:t xml:space="preserve"> </w:t>
            </w:r>
          </w:p>
          <w:p w:rsidR="00000000" w:rsidDel="00000000" w:rsidP="00000000" w:rsidRDefault="00000000" w:rsidRPr="00000000" w14:paraId="000000D7">
            <w:pPr>
              <w:widowControl w:val="0"/>
              <w:rPr>
                <w:sz w:val="22"/>
                <w:szCs w:val="22"/>
              </w:rPr>
            </w:pPr>
            <w:r w:rsidDel="00000000" w:rsidR="00000000" w:rsidRPr="00000000">
              <w:rPr>
                <w:rtl w:val="0"/>
              </w:rPr>
            </w:r>
          </w:p>
          <w:p w:rsidR="00000000" w:rsidDel="00000000" w:rsidP="00000000" w:rsidRDefault="00000000" w:rsidRPr="00000000" w14:paraId="000000D8">
            <w:pPr>
              <w:rPr>
                <w:sz w:val="22"/>
                <w:szCs w:val="22"/>
              </w:rPr>
            </w:pPr>
            <w:r w:rsidDel="00000000" w:rsidR="00000000" w:rsidRPr="00000000">
              <w:rPr>
                <w:sz w:val="22"/>
                <w:szCs w:val="22"/>
                <w:rtl w:val="0"/>
              </w:rPr>
              <w:t xml:space="preserve">e. Create opportunities for regular discussion around how to build a positive, culturally inclusive school climate. </w:t>
            </w:r>
          </w:p>
        </w:tc>
        <w:tc>
          <w:tcPr/>
          <w:p w:rsidR="00000000" w:rsidDel="00000000" w:rsidP="00000000" w:rsidRDefault="00000000" w:rsidRPr="00000000" w14:paraId="000000D9">
            <w:pPr>
              <w:rPr>
                <w:sz w:val="22"/>
                <w:szCs w:val="22"/>
              </w:rPr>
            </w:pPr>
            <w:r w:rsidDel="00000000" w:rsidR="00000000" w:rsidRPr="00000000">
              <w:rPr>
                <w:sz w:val="22"/>
                <w:szCs w:val="22"/>
                <w:rtl w:val="0"/>
              </w:rPr>
              <w:t xml:space="preserve">f. Revisit school-wide practices for maintaining a safe and welcoming environment. Make adjustments each year to foster optimal learning environments.</w:t>
            </w:r>
          </w:p>
        </w:tc>
        <w:tc>
          <w:tcPr/>
          <w:p w:rsidR="00000000" w:rsidDel="00000000" w:rsidP="00000000" w:rsidRDefault="00000000" w:rsidRPr="00000000" w14:paraId="000000DA">
            <w:pP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tbl>
      <w:tblPr>
        <w:tblStyle w:val="Table2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DC">
            <w:pPr>
              <w:rPr>
                <w:sz w:val="26"/>
                <w:szCs w:val="26"/>
              </w:rPr>
            </w:pPr>
            <w:r w:rsidDel="00000000" w:rsidR="00000000" w:rsidRPr="00000000">
              <w:rPr>
                <w:b w:val="1"/>
                <w:sz w:val="26"/>
                <w:szCs w:val="26"/>
                <w:rtl w:val="0"/>
              </w:rPr>
              <w:t xml:space="preserve">Staff </w:t>
            </w:r>
            <w:r w:rsidDel="00000000" w:rsidR="00000000" w:rsidRPr="00000000">
              <w:rPr>
                <w:b w:val="1"/>
                <w:color w:val="000000"/>
                <w:sz w:val="26"/>
                <w:szCs w:val="26"/>
                <w:rtl w:val="0"/>
              </w:rPr>
              <w:t xml:space="preserve">2.</w:t>
            </w:r>
            <w:r w:rsidDel="00000000" w:rsidR="00000000" w:rsidRPr="00000000">
              <w:rPr>
                <w:b w:val="1"/>
                <w:sz w:val="22"/>
                <w:szCs w:val="22"/>
                <w:rtl w:val="0"/>
              </w:rPr>
              <w:t xml:space="preserve"> </w:t>
            </w:r>
            <w:r w:rsidDel="00000000" w:rsidR="00000000" w:rsidRPr="00000000">
              <w:rPr>
                <w:b w:val="1"/>
                <w:sz w:val="26"/>
                <w:szCs w:val="26"/>
                <w:rtl w:val="0"/>
              </w:rPr>
              <w:t xml:space="preserve">Implement routines and procedures in your work area (front office, cafeteria, classroom, gym, hallways, outdoor spaces) that build student self-regulation skills and align with and reflect school-wide expectations and practices.</w:t>
            </w: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tbl>
      <w:tblPr>
        <w:tblStyle w:val="Table2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DE">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DF">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E0">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E1">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E2">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E3">
            <w:pPr>
              <w:widowControl w:val="0"/>
              <w:rPr>
                <w:sz w:val="22"/>
                <w:szCs w:val="22"/>
              </w:rPr>
            </w:pPr>
            <w:r w:rsidDel="00000000" w:rsidR="00000000" w:rsidRPr="00000000">
              <w:rPr>
                <w:sz w:val="22"/>
                <w:szCs w:val="22"/>
                <w:rtl w:val="0"/>
              </w:rPr>
              <w:t xml:space="preserve">a. Reflect on current school-wide practices and expectations that align with skill development in self-regulation. </w:t>
            </w:r>
          </w:p>
          <w:p w:rsidR="00000000" w:rsidDel="00000000" w:rsidP="00000000" w:rsidRDefault="00000000" w:rsidRPr="00000000" w14:paraId="000000E4">
            <w:pPr>
              <w:widowControl w:val="0"/>
              <w:rPr>
                <w:sz w:val="22"/>
                <w:szCs w:val="22"/>
              </w:rPr>
            </w:pPr>
            <w:r w:rsidDel="00000000" w:rsidR="00000000" w:rsidRPr="00000000">
              <w:rPr>
                <w:rtl w:val="0"/>
              </w:rPr>
            </w:r>
          </w:p>
          <w:p w:rsidR="00000000" w:rsidDel="00000000" w:rsidP="00000000" w:rsidRDefault="00000000" w:rsidRPr="00000000" w14:paraId="000000E5">
            <w:pPr>
              <w:rPr>
                <w:color w:val="0066cc"/>
                <w:sz w:val="22"/>
                <w:szCs w:val="22"/>
              </w:rPr>
            </w:pPr>
            <w:r w:rsidDel="00000000" w:rsidR="00000000" w:rsidRPr="00000000">
              <w:rPr>
                <w:sz w:val="22"/>
                <w:szCs w:val="22"/>
                <w:rtl w:val="0"/>
              </w:rPr>
              <w:t xml:space="preserve">b. Foster belonging, mindfulness, and movement in the classroom. Build self-regulation skills in students. See sample tools: </w:t>
            </w:r>
            <w:hyperlink r:id="rId46">
              <w:r w:rsidDel="00000000" w:rsidR="00000000" w:rsidRPr="00000000">
                <w:rPr>
                  <w:color w:val="0066cc"/>
                  <w:sz w:val="22"/>
                  <w:szCs w:val="22"/>
                  <w:highlight w:val="white"/>
                  <w:u w:val="single"/>
                  <w:rtl w:val="0"/>
                </w:rPr>
                <w:t xml:space="preserve">Critical Practices for Anti-bias Education</w:t>
              </w:r>
            </w:hyperlink>
            <w:r w:rsidDel="00000000" w:rsidR="00000000" w:rsidRPr="00000000">
              <w:rPr>
                <w:sz w:val="22"/>
                <w:szCs w:val="22"/>
                <w:u w:val="single"/>
                <w:rtl w:val="0"/>
              </w:rPr>
              <w:t xml:space="preserve"> </w:t>
            </w:r>
            <w:r w:rsidDel="00000000" w:rsidR="00000000" w:rsidRPr="00000000">
              <w:rPr>
                <w:sz w:val="22"/>
                <w:szCs w:val="22"/>
                <w:rtl w:val="0"/>
              </w:rPr>
              <w:t xml:space="preserve">and </w:t>
            </w:r>
            <w:hyperlink r:id="rId47">
              <w:r w:rsidDel="00000000" w:rsidR="00000000" w:rsidRPr="00000000">
                <w:rPr>
                  <w:color w:val="0066cc"/>
                  <w:sz w:val="22"/>
                  <w:szCs w:val="22"/>
                  <w:highlight w:val="white"/>
                  <w:u w:val="single"/>
                  <w:rtl w:val="0"/>
                </w:rPr>
                <w:t xml:space="preserve">The Heart of Learning and Teaching: Compassion, Resiliency, and Academic Success</w:t>
              </w:r>
            </w:hyperlink>
            <w:r w:rsidDel="00000000" w:rsidR="00000000" w:rsidRPr="00000000">
              <w:rPr>
                <w:rtl w:val="0"/>
              </w:rPr>
            </w:r>
          </w:p>
        </w:tc>
        <w:tc>
          <w:tcPr/>
          <w:p w:rsidR="00000000" w:rsidDel="00000000" w:rsidP="00000000" w:rsidRDefault="00000000" w:rsidRPr="00000000" w14:paraId="000000E6">
            <w:pPr>
              <w:rPr>
                <w:color w:val="0066cc"/>
                <w:sz w:val="22"/>
                <w:szCs w:val="22"/>
              </w:rPr>
            </w:pPr>
            <w:r w:rsidDel="00000000" w:rsidR="00000000" w:rsidRPr="00000000">
              <w:rPr>
                <w:sz w:val="22"/>
                <w:szCs w:val="22"/>
                <w:rtl w:val="0"/>
              </w:rPr>
              <w:t xml:space="preserve">c. Schedule time as staff to review current routines and procedures and brainstorm new opportunities for students to advance self-regulation skills. See sample tools: </w:t>
            </w:r>
            <w:hyperlink r:id="rId48">
              <w:r w:rsidDel="00000000" w:rsidR="00000000" w:rsidRPr="00000000">
                <w:rPr>
                  <w:color w:val="0066cc"/>
                  <w:sz w:val="22"/>
                  <w:szCs w:val="22"/>
                  <w:highlight w:val="white"/>
                  <w:u w:val="single"/>
                  <w:rtl w:val="0"/>
                </w:rPr>
                <w:t xml:space="preserve">Mindfulness for Students</w:t>
              </w:r>
            </w:hyperlink>
            <w:r w:rsidDel="00000000" w:rsidR="00000000" w:rsidRPr="00000000">
              <w:rPr>
                <w:sz w:val="22"/>
                <w:szCs w:val="22"/>
                <w:rtl w:val="0"/>
              </w:rPr>
              <w:t xml:space="preserve">; and </w:t>
            </w:r>
            <w:hyperlink r:id="rId49">
              <w:r w:rsidDel="00000000" w:rsidR="00000000" w:rsidRPr="00000000">
                <w:rPr>
                  <w:color w:val="0066cc"/>
                  <w:sz w:val="22"/>
                  <w:szCs w:val="22"/>
                  <w:highlight w:val="white"/>
                  <w:u w:val="single"/>
                  <w:rtl w:val="0"/>
                </w:rPr>
                <w:t xml:space="preserve">Take a Break! Teacher Toolbox Physical Activity Breaks in the Secondary Classroom</w:t>
              </w:r>
            </w:hyperlink>
            <w:r w:rsidDel="00000000" w:rsidR="00000000" w:rsidRPr="00000000">
              <w:rPr>
                <w:rtl w:val="0"/>
              </w:rPr>
            </w:r>
          </w:p>
        </w:tc>
        <w:tc>
          <w:tcPr/>
          <w:p w:rsidR="00000000" w:rsidDel="00000000" w:rsidP="00000000" w:rsidRDefault="00000000" w:rsidRPr="00000000" w14:paraId="000000E7">
            <w:pPr>
              <w:widowControl w:val="0"/>
              <w:rPr>
                <w:sz w:val="22"/>
                <w:szCs w:val="22"/>
              </w:rPr>
            </w:pPr>
            <w:r w:rsidDel="00000000" w:rsidR="00000000" w:rsidRPr="00000000">
              <w:rPr>
                <w:sz w:val="22"/>
                <w:szCs w:val="22"/>
                <w:rtl w:val="0"/>
              </w:rPr>
              <w:t xml:space="preserve">d. Meet with administrators to discuss and begin implementing brainstormed routines that advance self-regulation skills in the school environment. </w:t>
            </w:r>
          </w:p>
          <w:p w:rsidR="00000000" w:rsidDel="00000000" w:rsidP="00000000" w:rsidRDefault="00000000" w:rsidRPr="00000000" w14:paraId="000000E8">
            <w:pPr>
              <w:widowControl w:val="0"/>
              <w:rPr>
                <w:sz w:val="22"/>
                <w:szCs w:val="22"/>
              </w:rPr>
            </w:pPr>
            <w:r w:rsidDel="00000000" w:rsidR="00000000" w:rsidRPr="00000000">
              <w:rPr>
                <w:rtl w:val="0"/>
              </w:rPr>
            </w:r>
          </w:p>
          <w:p w:rsidR="00000000" w:rsidDel="00000000" w:rsidP="00000000" w:rsidRDefault="00000000" w:rsidRPr="00000000" w14:paraId="000000E9">
            <w:pPr>
              <w:rPr>
                <w:sz w:val="22"/>
                <w:szCs w:val="22"/>
              </w:rPr>
            </w:pPr>
            <w:r w:rsidDel="00000000" w:rsidR="00000000" w:rsidRPr="00000000">
              <w:rPr>
                <w:sz w:val="22"/>
                <w:szCs w:val="22"/>
                <w:rtl w:val="0"/>
              </w:rPr>
              <w:t xml:space="preserve">e. Post procedures and routines related to self-regulation skills in places visible to students and families. </w:t>
            </w:r>
          </w:p>
        </w:tc>
        <w:tc>
          <w:tcPr/>
          <w:p w:rsidR="00000000" w:rsidDel="00000000" w:rsidP="00000000" w:rsidRDefault="00000000" w:rsidRPr="00000000" w14:paraId="000000EA">
            <w:pPr>
              <w:widowControl w:val="0"/>
              <w:rPr>
                <w:sz w:val="22"/>
                <w:szCs w:val="22"/>
              </w:rPr>
            </w:pPr>
            <w:r w:rsidDel="00000000" w:rsidR="00000000" w:rsidRPr="00000000">
              <w:rPr>
                <w:sz w:val="22"/>
                <w:szCs w:val="22"/>
                <w:rtl w:val="0"/>
              </w:rPr>
              <w:t xml:space="preserve">f. Identify ways to improve alignment between school-wide expectations and procedures related to student self-regulation skill development. </w:t>
            </w:r>
          </w:p>
          <w:p w:rsidR="00000000" w:rsidDel="00000000" w:rsidP="00000000" w:rsidRDefault="00000000" w:rsidRPr="00000000" w14:paraId="000000EB">
            <w:pPr>
              <w:widowControl w:val="0"/>
              <w:rPr>
                <w:sz w:val="22"/>
                <w:szCs w:val="22"/>
              </w:rPr>
            </w:pPr>
            <w:r w:rsidDel="00000000" w:rsidR="00000000" w:rsidRPr="00000000">
              <w:rPr>
                <w:rtl w:val="0"/>
              </w:rPr>
            </w:r>
          </w:p>
          <w:p w:rsidR="00000000" w:rsidDel="00000000" w:rsidP="00000000" w:rsidRDefault="00000000" w:rsidRPr="00000000" w14:paraId="000000EC">
            <w:pPr>
              <w:rPr>
                <w:color w:val="0066cc"/>
                <w:sz w:val="22"/>
                <w:szCs w:val="22"/>
              </w:rPr>
            </w:pPr>
            <w:r w:rsidDel="00000000" w:rsidR="00000000" w:rsidRPr="00000000">
              <w:rPr>
                <w:sz w:val="22"/>
                <w:szCs w:val="22"/>
                <w:rtl w:val="0"/>
              </w:rPr>
              <w:t xml:space="preserve">g. Solicit student and family feedback on what is effective and supportive for  developing self-regulation. See sample tool: </w:t>
            </w:r>
            <w:hyperlink r:id="rId50">
              <w:r w:rsidDel="00000000" w:rsidR="00000000" w:rsidRPr="00000000">
                <w:rPr>
                  <w:color w:val="0066cc"/>
                  <w:sz w:val="22"/>
                  <w:szCs w:val="22"/>
                  <w:highlight w:val="white"/>
                  <w:u w:val="single"/>
                  <w:rtl w:val="0"/>
                </w:rPr>
                <w:t xml:space="preserve">School Climate Improvement Action Guide for Working with Families</w:t>
              </w:r>
            </w:hyperlink>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r>
    </w:tbl>
    <w:p w:rsidR="00000000" w:rsidDel="00000000" w:rsidP="00000000" w:rsidRDefault="00000000" w:rsidRPr="00000000" w14:paraId="000000EE">
      <w:pPr>
        <w:rPr/>
      </w:pPr>
      <w:r w:rsidDel="00000000" w:rsidR="00000000" w:rsidRPr="00000000">
        <w:rPr>
          <w:rtl w:val="0"/>
        </w:rPr>
      </w:r>
    </w:p>
    <w:tbl>
      <w:tblPr>
        <w:tblStyle w:val="Table2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0EF">
            <w:pPr>
              <w:rPr/>
            </w:pPr>
            <w:r w:rsidDel="00000000" w:rsidR="00000000" w:rsidRPr="00000000">
              <w:rPr>
                <w:b w:val="1"/>
                <w:sz w:val="26"/>
                <w:szCs w:val="26"/>
                <w:rtl w:val="0"/>
              </w:rPr>
              <w:t xml:space="preserve">Staff 3. Teach and positively reinforce the social and emotional skills necessary for students to be successful.</w:t>
            </w:r>
            <w:r w:rsidDel="00000000" w:rsidR="00000000" w:rsidRPr="00000000">
              <w:rPr>
                <w:sz w:val="26"/>
                <w:szCs w:val="26"/>
                <w:rtl w:val="0"/>
              </w:rPr>
              <w:tab/>
            </w:r>
            <w:r w:rsidDel="00000000" w:rsidR="00000000" w:rsidRPr="00000000">
              <w:rPr>
                <w:rtl w:val="0"/>
              </w:rPr>
              <w:tab/>
            </w:r>
          </w:p>
        </w:tc>
      </w:tr>
    </w:tbl>
    <w:p w:rsidR="00000000" w:rsidDel="00000000" w:rsidP="00000000" w:rsidRDefault="00000000" w:rsidRPr="00000000" w14:paraId="000000F0">
      <w:pPr>
        <w:rPr/>
      </w:pPr>
      <w:r w:rsidDel="00000000" w:rsidR="00000000" w:rsidRPr="00000000">
        <w:rPr>
          <w:rtl w:val="0"/>
        </w:rPr>
      </w:r>
    </w:p>
    <w:tbl>
      <w:tblPr>
        <w:tblStyle w:val="Table2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0F1">
            <w:pPr>
              <w:jc w:val="center"/>
              <w:rPr/>
            </w:pPr>
            <w:r w:rsidDel="00000000" w:rsidR="00000000" w:rsidRPr="00000000">
              <w:rPr>
                <w:b w:val="1"/>
                <w:color w:val="000000"/>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0F2">
            <w:pPr>
              <w:jc w:val="center"/>
              <w:rPr/>
            </w:pPr>
            <w:r w:rsidDel="00000000" w:rsidR="00000000" w:rsidRPr="00000000">
              <w:rPr>
                <w:b w:val="1"/>
                <w:color w:val="000000"/>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0F3">
            <w:pPr>
              <w:jc w:val="center"/>
              <w:rPr/>
            </w:pPr>
            <w:r w:rsidDel="00000000" w:rsidR="00000000" w:rsidRPr="00000000">
              <w:rPr>
                <w:b w:val="1"/>
                <w:color w:val="000000"/>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0F4">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0F5">
            <w:pPr>
              <w:jc w:val="center"/>
              <w:rPr/>
            </w:pPr>
            <w:r w:rsidDel="00000000" w:rsidR="00000000" w:rsidRPr="00000000">
              <w:rPr>
                <w:b w:val="1"/>
                <w:color w:val="000000"/>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0F6">
            <w:pPr>
              <w:rPr>
                <w:sz w:val="22"/>
                <w:szCs w:val="22"/>
              </w:rPr>
            </w:pPr>
            <w:r w:rsidDel="00000000" w:rsidR="00000000" w:rsidRPr="00000000">
              <w:rPr>
                <w:sz w:val="22"/>
                <w:szCs w:val="22"/>
                <w:rtl w:val="0"/>
              </w:rPr>
              <w:t xml:space="preserve">a.  Assess how you support social and emotional skill development in your role and identify areas of strength and areas for growth.</w:t>
            </w:r>
          </w:p>
        </w:tc>
        <w:tc>
          <w:tcPr/>
          <w:p w:rsidR="00000000" w:rsidDel="00000000" w:rsidP="00000000" w:rsidRDefault="00000000" w:rsidRPr="00000000" w14:paraId="000000F7">
            <w:pPr>
              <w:widowControl w:val="0"/>
              <w:rPr>
                <w:sz w:val="22"/>
                <w:szCs w:val="22"/>
              </w:rPr>
            </w:pPr>
            <w:r w:rsidDel="00000000" w:rsidR="00000000" w:rsidRPr="00000000">
              <w:rPr>
                <w:sz w:val="22"/>
                <w:szCs w:val="22"/>
                <w:rtl w:val="0"/>
              </w:rPr>
              <w:t xml:space="preserve">b. Design your own professional development to increase your capacity for teaching and reinforcing social and emotional skills See sample tool: </w:t>
            </w:r>
            <w:hyperlink r:id="rId51">
              <w:r w:rsidDel="00000000" w:rsidR="00000000" w:rsidRPr="00000000">
                <w:rPr>
                  <w:color w:val="0066cc"/>
                  <w:sz w:val="22"/>
                  <w:szCs w:val="22"/>
                  <w:u w:val="single"/>
                  <w:rtl w:val="0"/>
                </w:rPr>
                <w:t xml:space="preserve">Skill Instruction</w:t>
              </w:r>
            </w:hyperlink>
            <w:r w:rsidDel="00000000" w:rsidR="00000000" w:rsidRPr="00000000">
              <w:rPr>
                <w:sz w:val="22"/>
                <w:szCs w:val="22"/>
                <w:rtl w:val="0"/>
              </w:rPr>
              <w:t xml:space="preserve"> in Transforming Schools Toolkit</w:t>
            </w:r>
          </w:p>
          <w:p w:rsidR="00000000" w:rsidDel="00000000" w:rsidP="00000000" w:rsidRDefault="00000000" w:rsidRPr="00000000" w14:paraId="000000F8">
            <w:pPr>
              <w:widowControl w:val="0"/>
              <w:rPr>
                <w:sz w:val="22"/>
                <w:szCs w:val="22"/>
              </w:rPr>
            </w:pPr>
            <w:r w:rsidDel="00000000" w:rsidR="00000000" w:rsidRPr="00000000">
              <w:rPr>
                <w:rtl w:val="0"/>
              </w:rPr>
            </w:r>
          </w:p>
          <w:p w:rsidR="00000000" w:rsidDel="00000000" w:rsidP="00000000" w:rsidRDefault="00000000" w:rsidRPr="00000000" w14:paraId="000000F9">
            <w:pPr>
              <w:rPr>
                <w:sz w:val="22"/>
                <w:szCs w:val="22"/>
              </w:rPr>
            </w:pPr>
            <w:r w:rsidDel="00000000" w:rsidR="00000000" w:rsidRPr="00000000">
              <w:rPr>
                <w:sz w:val="22"/>
                <w:szCs w:val="22"/>
                <w:rtl w:val="0"/>
              </w:rPr>
              <w:t xml:space="preserve">c. Engage in collegial collaboration about social and emotional skills and their importance in student success. </w:t>
            </w:r>
          </w:p>
        </w:tc>
        <w:tc>
          <w:tcPr/>
          <w:p w:rsidR="00000000" w:rsidDel="00000000" w:rsidP="00000000" w:rsidRDefault="00000000" w:rsidRPr="00000000" w14:paraId="000000FA">
            <w:pPr>
              <w:widowControl w:val="0"/>
              <w:rPr>
                <w:color w:val="0066cc"/>
                <w:sz w:val="22"/>
                <w:szCs w:val="22"/>
                <w:u w:val="single"/>
              </w:rPr>
            </w:pPr>
            <w:r w:rsidDel="00000000" w:rsidR="00000000" w:rsidRPr="00000000">
              <w:rPr>
                <w:sz w:val="22"/>
                <w:szCs w:val="22"/>
                <w:rtl w:val="0"/>
              </w:rPr>
              <w:t xml:space="preserve">d. Approach social and emotional skill instruction with a restorative lens to build belonging, connection, and community See sample tools: </w:t>
            </w:r>
            <w:hyperlink r:id="rId52">
              <w:r w:rsidDel="00000000" w:rsidR="00000000" w:rsidRPr="00000000">
                <w:rPr>
                  <w:color w:val="1155cc"/>
                  <w:sz w:val="22"/>
                  <w:szCs w:val="22"/>
                  <w:u w:val="single"/>
                  <w:rtl w:val="0"/>
                </w:rPr>
                <w:t xml:space="preserve">Classroom Circles and Restorative Practices</w:t>
              </w:r>
            </w:hyperlink>
            <w:r w:rsidDel="00000000" w:rsidR="00000000" w:rsidRPr="00000000">
              <w:rPr>
                <w:sz w:val="22"/>
                <w:szCs w:val="22"/>
                <w:rtl w:val="0"/>
              </w:rPr>
              <w:t xml:space="preserve"> and </w:t>
            </w:r>
            <w:hyperlink r:id="rId53">
              <w:r w:rsidDel="00000000" w:rsidR="00000000" w:rsidRPr="00000000">
                <w:rPr>
                  <w:color w:val="0066cc"/>
                  <w:sz w:val="22"/>
                  <w:szCs w:val="22"/>
                  <w:highlight w:val="white"/>
                  <w:u w:val="single"/>
                  <w:rtl w:val="0"/>
                </w:rPr>
                <w:t xml:space="preserve">Chicago Public Schools Restorative Practices Guide and Toolkit</w:t>
              </w:r>
            </w:hyperlink>
            <w:r w:rsidDel="00000000" w:rsidR="00000000" w:rsidRPr="00000000">
              <w:rPr>
                <w:rtl w:val="0"/>
              </w:rPr>
            </w:r>
          </w:p>
          <w:p w:rsidR="00000000" w:rsidDel="00000000" w:rsidP="00000000" w:rsidRDefault="00000000" w:rsidRPr="00000000" w14:paraId="000000FB">
            <w:pPr>
              <w:widowControl w:val="0"/>
              <w:rPr>
                <w:sz w:val="22"/>
                <w:szCs w:val="22"/>
              </w:rPr>
            </w:pPr>
            <w:r w:rsidDel="00000000" w:rsidR="00000000" w:rsidRPr="00000000">
              <w:rPr>
                <w:rtl w:val="0"/>
              </w:rPr>
            </w:r>
          </w:p>
          <w:p w:rsidR="00000000" w:rsidDel="00000000" w:rsidP="00000000" w:rsidRDefault="00000000" w:rsidRPr="00000000" w14:paraId="000000FC">
            <w:pPr>
              <w:rPr>
                <w:color w:val="0066cc"/>
                <w:sz w:val="22"/>
                <w:szCs w:val="22"/>
                <w:u w:val="single"/>
              </w:rPr>
            </w:pPr>
            <w:r w:rsidDel="00000000" w:rsidR="00000000" w:rsidRPr="00000000">
              <w:rPr>
                <w:sz w:val="22"/>
                <w:szCs w:val="22"/>
                <w:rtl w:val="0"/>
              </w:rPr>
              <w:t xml:space="preserve">e. Build opportunities throughout the school day to reinforce and discuss social and emotional skills. See sample tools:  </w:t>
            </w:r>
            <w:hyperlink r:id="rId54">
              <w:r w:rsidDel="00000000" w:rsidR="00000000" w:rsidRPr="00000000">
                <w:rPr>
                  <w:color w:val="1155cc"/>
                  <w:sz w:val="22"/>
                  <w:szCs w:val="22"/>
                  <w:u w:val="single"/>
                  <w:rtl w:val="0"/>
                </w:rPr>
                <w:t xml:space="preserve">Morning Meetings </w:t>
              </w:r>
            </w:hyperlink>
            <w:r w:rsidDel="00000000" w:rsidR="00000000" w:rsidRPr="00000000">
              <w:rPr>
                <w:sz w:val="22"/>
                <w:szCs w:val="22"/>
                <w:rtl w:val="0"/>
              </w:rPr>
              <w:t xml:space="preserve"> and </w:t>
            </w:r>
            <w:hyperlink r:id="rId55">
              <w:r w:rsidDel="00000000" w:rsidR="00000000" w:rsidRPr="00000000">
                <w:rPr>
                  <w:color w:val="0066cc"/>
                  <w:sz w:val="22"/>
                  <w:szCs w:val="22"/>
                  <w:highlight w:val="white"/>
                  <w:u w:val="single"/>
                  <w:rtl w:val="0"/>
                </w:rPr>
                <w:t xml:space="preserve">Cleveland Classroom Meetings Resource Page</w:t>
              </w:r>
            </w:hyperlink>
            <w:r w:rsidDel="00000000" w:rsidR="00000000" w:rsidRPr="00000000">
              <w:rPr>
                <w:rtl w:val="0"/>
              </w:rPr>
            </w:r>
          </w:p>
        </w:tc>
        <w:tc>
          <w:tcPr/>
          <w:p w:rsidR="00000000" w:rsidDel="00000000" w:rsidP="00000000" w:rsidRDefault="00000000" w:rsidRPr="00000000" w14:paraId="000000FD">
            <w:pPr>
              <w:widowControl w:val="0"/>
              <w:rPr>
                <w:sz w:val="22"/>
                <w:szCs w:val="22"/>
              </w:rPr>
            </w:pPr>
            <w:r w:rsidDel="00000000" w:rsidR="00000000" w:rsidRPr="00000000">
              <w:rPr>
                <w:sz w:val="22"/>
                <w:szCs w:val="22"/>
                <w:rtl w:val="0"/>
              </w:rPr>
              <w:t xml:space="preserve">f. Solicit and share impacts of teaching and reinforcing social-emotional skills with students, administrators, and families. </w:t>
            </w:r>
          </w:p>
          <w:p w:rsidR="00000000" w:rsidDel="00000000" w:rsidP="00000000" w:rsidRDefault="00000000" w:rsidRPr="00000000" w14:paraId="000000FE">
            <w:pPr>
              <w:widowControl w:val="0"/>
              <w:rPr>
                <w:sz w:val="22"/>
                <w:szCs w:val="22"/>
              </w:rPr>
            </w:pPr>
            <w:r w:rsidDel="00000000" w:rsidR="00000000" w:rsidRPr="00000000">
              <w:rPr>
                <w:rtl w:val="0"/>
              </w:rPr>
            </w:r>
          </w:p>
          <w:p w:rsidR="00000000" w:rsidDel="00000000" w:rsidP="00000000" w:rsidRDefault="00000000" w:rsidRPr="00000000" w14:paraId="000000FF">
            <w:pPr>
              <w:rPr>
                <w:sz w:val="22"/>
                <w:szCs w:val="22"/>
              </w:rPr>
            </w:pPr>
            <w:r w:rsidDel="00000000" w:rsidR="00000000" w:rsidRPr="00000000">
              <w:rPr>
                <w:sz w:val="22"/>
                <w:szCs w:val="22"/>
                <w:rtl w:val="0"/>
              </w:rPr>
              <w:t xml:space="preserve">g. Make sure that students who have unique/special needs are included in ways that are appropriate and meaningful for them in all social-emotional skill development. </w:t>
            </w:r>
          </w:p>
        </w:tc>
        <w:tc>
          <w:tcPr/>
          <w:p w:rsidR="00000000" w:rsidDel="00000000" w:rsidP="00000000" w:rsidRDefault="00000000" w:rsidRPr="00000000" w14:paraId="00000100">
            <w:pPr>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tbl>
      <w:tblPr>
        <w:tblStyle w:val="Table2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0070c0" w:val="clear"/>
            <w:vAlign w:val="center"/>
          </w:tcPr>
          <w:p w:rsidR="00000000" w:rsidDel="00000000" w:rsidP="00000000" w:rsidRDefault="00000000" w:rsidRPr="00000000" w14:paraId="00000103">
            <w:pPr>
              <w:jc w:val="center"/>
              <w:rPr/>
            </w:pPr>
            <w:r w:rsidDel="00000000" w:rsidR="00000000" w:rsidRPr="00000000">
              <w:rPr>
                <w:b w:val="1"/>
                <w:color w:val="ffffff"/>
                <w:sz w:val="32"/>
                <w:szCs w:val="32"/>
                <w:rtl w:val="0"/>
              </w:rPr>
              <w:t xml:space="preserve">YOUTH LEADER &amp; ADVISOR: Schoolwide Practices and Climate Milestone Guide</w:t>
            </w: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tbl>
      <w:tblPr>
        <w:tblStyle w:val="Table28"/>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vAlign w:val="center"/>
          </w:tcPr>
          <w:p w:rsidR="00000000" w:rsidDel="00000000" w:rsidP="00000000" w:rsidRDefault="00000000" w:rsidRPr="00000000" w14:paraId="00000105">
            <w:pPr>
              <w:rPr>
                <w:sz w:val="26"/>
                <w:szCs w:val="26"/>
              </w:rPr>
            </w:pPr>
            <w:r w:rsidDel="00000000" w:rsidR="00000000" w:rsidRPr="00000000">
              <w:rPr>
                <w:b w:val="1"/>
                <w:sz w:val="26"/>
                <w:szCs w:val="26"/>
                <w:rtl w:val="0"/>
              </w:rPr>
              <w:t xml:space="preserve">Youth Leader &amp; Advisor 1. Collaborate with students to  define  school climate, discuss what impacts school climate, and identify student strengths and stressors.</w:t>
            </w:r>
            <w:r w:rsidDel="00000000" w:rsidR="00000000" w:rsidRPr="00000000">
              <w:rPr>
                <w:rtl w:val="0"/>
              </w:rPr>
            </w:r>
          </w:p>
        </w:tc>
      </w:tr>
    </w:tbl>
    <w:p w:rsidR="00000000" w:rsidDel="00000000" w:rsidP="00000000" w:rsidRDefault="00000000" w:rsidRPr="00000000" w14:paraId="00000106">
      <w:pPr>
        <w:rPr/>
      </w:pPr>
      <w:r w:rsidDel="00000000" w:rsidR="00000000" w:rsidRPr="00000000">
        <w:rPr>
          <w:rtl w:val="0"/>
        </w:rPr>
      </w:r>
    </w:p>
    <w:tbl>
      <w:tblPr>
        <w:tblStyle w:val="Table29"/>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107">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108">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109">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10A">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10B">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10C">
            <w:pPr>
              <w:rPr>
                <w:sz w:val="22"/>
                <w:szCs w:val="22"/>
              </w:rPr>
            </w:pPr>
            <w:bookmarkStart w:colFirst="0" w:colLast="0" w:name="_heading=h.30j0zll" w:id="1"/>
            <w:bookmarkEnd w:id="1"/>
            <w:r w:rsidDel="00000000" w:rsidR="00000000" w:rsidRPr="00000000">
              <w:rPr>
                <w:sz w:val="22"/>
                <w:szCs w:val="22"/>
                <w:rtl w:val="0"/>
              </w:rPr>
              <w:t xml:space="preserve">a. Build relationships:</w:t>
            </w:r>
          </w:p>
          <w:p w:rsidR="00000000" w:rsidDel="00000000" w:rsidP="00000000" w:rsidRDefault="00000000" w:rsidRPr="00000000" w14:paraId="0000010D">
            <w:pPr>
              <w:rPr>
                <w:sz w:val="22"/>
                <w:szCs w:val="22"/>
              </w:rPr>
            </w:pPr>
            <w:r w:rsidDel="00000000" w:rsidR="00000000" w:rsidRPr="00000000">
              <w:rPr>
                <w:sz w:val="22"/>
                <w:szCs w:val="22"/>
                <w:rtl w:val="0"/>
              </w:rPr>
              <w:t xml:space="preserve">Get to know students both formally and informally and understand that students connect in different ways. Be willing to connect across different contexts and events, to engage with a broad range of students. </w:t>
            </w:r>
          </w:p>
        </w:tc>
        <w:tc>
          <w:tcPr/>
          <w:p w:rsidR="00000000" w:rsidDel="00000000" w:rsidP="00000000" w:rsidRDefault="00000000" w:rsidRPr="00000000" w14:paraId="0000010E">
            <w:pPr>
              <w:rPr>
                <w:sz w:val="22"/>
                <w:szCs w:val="22"/>
              </w:rPr>
            </w:pPr>
            <w:bookmarkStart w:colFirst="0" w:colLast="0" w:name="_heading=h.3znysh7" w:id="2"/>
            <w:bookmarkEnd w:id="2"/>
            <w:r w:rsidDel="00000000" w:rsidR="00000000" w:rsidRPr="00000000">
              <w:rPr>
                <w:sz w:val="22"/>
                <w:szCs w:val="22"/>
                <w:rtl w:val="0"/>
              </w:rPr>
              <w:t xml:space="preserve">b. Create a safe space: Co-create behavioral norm agreements with students. Set the context for conversations that build empathy. </w:t>
            </w:r>
          </w:p>
          <w:p w:rsidR="00000000" w:rsidDel="00000000" w:rsidP="00000000" w:rsidRDefault="00000000" w:rsidRPr="00000000" w14:paraId="0000010F">
            <w:pPr>
              <w:rPr>
                <w:sz w:val="22"/>
                <w:szCs w:val="22"/>
              </w:rPr>
            </w:pPr>
            <w:bookmarkStart w:colFirst="0" w:colLast="0" w:name="_heading=h.2et92p0" w:id="3"/>
            <w:bookmarkEnd w:id="3"/>
            <w:r w:rsidDel="00000000" w:rsidR="00000000" w:rsidRPr="00000000">
              <w:rPr>
                <w:sz w:val="22"/>
                <w:szCs w:val="22"/>
                <w:rtl w:val="0"/>
              </w:rPr>
              <w:t xml:space="preserve">See sample tools: </w:t>
            </w:r>
            <w:hyperlink r:id="rId56">
              <w:r w:rsidDel="00000000" w:rsidR="00000000" w:rsidRPr="00000000">
                <w:rPr>
                  <w:color w:val="1155cc"/>
                  <w:sz w:val="22"/>
                  <w:szCs w:val="22"/>
                  <w:u w:val="single"/>
                  <w:rtl w:val="0"/>
                </w:rPr>
                <w:t xml:space="preserve">First Alaskans Institute Agreements</w:t>
              </w:r>
            </w:hyperlink>
            <w:r w:rsidDel="00000000" w:rsidR="00000000" w:rsidRPr="00000000">
              <w:rPr>
                <w:sz w:val="22"/>
                <w:szCs w:val="22"/>
                <w:rtl w:val="0"/>
              </w:rPr>
              <w:t xml:space="preserve"> and </w:t>
            </w:r>
            <w:hyperlink r:id="rId57">
              <w:r w:rsidDel="00000000" w:rsidR="00000000" w:rsidRPr="00000000">
                <w:rPr>
                  <w:color w:val="1155cc"/>
                  <w:sz w:val="22"/>
                  <w:szCs w:val="22"/>
                  <w:u w:val="single"/>
                  <w:rtl w:val="0"/>
                </w:rPr>
                <w:t xml:space="preserve">Forming Ground Rules - Creating Norms</w:t>
              </w:r>
            </w:hyperlink>
            <w:r w:rsidDel="00000000" w:rsidR="00000000" w:rsidRPr="00000000">
              <w:rPr>
                <w:rtl w:val="0"/>
              </w:rPr>
            </w:r>
          </w:p>
          <w:p w:rsidR="00000000" w:rsidDel="00000000" w:rsidP="00000000" w:rsidRDefault="00000000" w:rsidRPr="00000000" w14:paraId="00000110">
            <w:pPr>
              <w:rPr>
                <w:sz w:val="22"/>
                <w:szCs w:val="22"/>
              </w:rPr>
            </w:pPr>
            <w:bookmarkStart w:colFirst="0" w:colLast="0" w:name="_heading=h.tyjcwt" w:id="4"/>
            <w:bookmarkEnd w:id="4"/>
            <w:r w:rsidDel="00000000" w:rsidR="00000000" w:rsidRPr="00000000">
              <w:rPr>
                <w:rtl w:val="0"/>
              </w:rPr>
            </w:r>
          </w:p>
          <w:p w:rsidR="00000000" w:rsidDel="00000000" w:rsidP="00000000" w:rsidRDefault="00000000" w:rsidRPr="00000000" w14:paraId="00000111">
            <w:pPr>
              <w:rPr>
                <w:sz w:val="22"/>
                <w:szCs w:val="22"/>
              </w:rPr>
            </w:pPr>
            <w:r w:rsidDel="00000000" w:rsidR="00000000" w:rsidRPr="00000000">
              <w:rPr>
                <w:sz w:val="22"/>
                <w:szCs w:val="22"/>
                <w:rtl w:val="0"/>
              </w:rPr>
              <w:t xml:space="preserve">c. Involve students in creating behavioral agreements so that they feel ownership over  behavioral norms. Co-create norms as a group to build trust between students.</w:t>
            </w:r>
          </w:p>
        </w:tc>
        <w:tc>
          <w:tcPr/>
          <w:p w:rsidR="00000000" w:rsidDel="00000000" w:rsidP="00000000" w:rsidRDefault="00000000" w:rsidRPr="00000000" w14:paraId="00000112">
            <w:pPr>
              <w:rPr>
                <w:sz w:val="22"/>
                <w:szCs w:val="22"/>
              </w:rPr>
            </w:pPr>
            <w:bookmarkStart w:colFirst="0" w:colLast="0" w:name="_heading=h.1t3h5sf" w:id="5"/>
            <w:bookmarkEnd w:id="5"/>
            <w:r w:rsidDel="00000000" w:rsidR="00000000" w:rsidRPr="00000000">
              <w:rPr>
                <w:sz w:val="22"/>
                <w:szCs w:val="22"/>
                <w:rtl w:val="0"/>
              </w:rPr>
              <w:t xml:space="preserve">d. Facilitate a dialogue that includes feedback from students on what creates a positive school climate.  </w:t>
            </w:r>
          </w:p>
          <w:p w:rsidR="00000000" w:rsidDel="00000000" w:rsidP="00000000" w:rsidRDefault="00000000" w:rsidRPr="00000000" w14:paraId="00000113">
            <w:pPr>
              <w:rPr>
                <w:sz w:val="22"/>
                <w:szCs w:val="22"/>
              </w:rPr>
            </w:pPr>
            <w:bookmarkStart w:colFirst="0" w:colLast="0" w:name="_heading=h.4d34og8" w:id="6"/>
            <w:bookmarkEnd w:id="6"/>
            <w:r w:rsidDel="00000000" w:rsidR="00000000" w:rsidRPr="00000000">
              <w:rPr>
                <w:rtl w:val="0"/>
              </w:rPr>
            </w:r>
          </w:p>
          <w:p w:rsidR="00000000" w:rsidDel="00000000" w:rsidP="00000000" w:rsidRDefault="00000000" w:rsidRPr="00000000" w14:paraId="00000114">
            <w:pPr>
              <w:rPr>
                <w:sz w:val="22"/>
                <w:szCs w:val="22"/>
              </w:rPr>
            </w:pPr>
            <w:r w:rsidDel="00000000" w:rsidR="00000000" w:rsidRPr="00000000">
              <w:rPr>
                <w:sz w:val="22"/>
                <w:szCs w:val="22"/>
                <w:rtl w:val="0"/>
              </w:rPr>
              <w:t xml:space="preserve">e. Work with  students to identify school strengths and stressors. Review other data on school climate with your students as time and capacity allow. Ensure that students feel heard, but that specific comments and concerns remain confidential. See sample discussion: </w:t>
            </w:r>
            <w:hyperlink r:id="rId58">
              <w:r w:rsidDel="00000000" w:rsidR="00000000" w:rsidRPr="00000000">
                <w:rPr>
                  <w:color w:val="1155cc"/>
                  <w:sz w:val="22"/>
                  <w:szCs w:val="22"/>
                  <w:u w:val="single"/>
                  <w:rtl w:val="0"/>
                </w:rPr>
                <w:t xml:space="preserve">Students speak out on school success strategies</w:t>
              </w:r>
            </w:hyperlink>
            <w:r w:rsidDel="00000000" w:rsidR="00000000" w:rsidRPr="00000000">
              <w:rPr>
                <w:rtl w:val="0"/>
              </w:rPr>
            </w:r>
          </w:p>
        </w:tc>
        <w:tc>
          <w:tcPr/>
          <w:p w:rsidR="00000000" w:rsidDel="00000000" w:rsidP="00000000" w:rsidRDefault="00000000" w:rsidRPr="00000000" w14:paraId="00000115">
            <w:pPr>
              <w:rPr>
                <w:sz w:val="22"/>
                <w:szCs w:val="22"/>
              </w:rPr>
            </w:pPr>
            <w:r w:rsidDel="00000000" w:rsidR="00000000" w:rsidRPr="00000000">
              <w:rPr>
                <w:sz w:val="22"/>
                <w:szCs w:val="22"/>
                <w:rtl w:val="0"/>
              </w:rPr>
              <w:t xml:space="preserve">f. Spend time with students reviewing the process/space you created and discussing how the conversations went.</w:t>
            </w:r>
          </w:p>
        </w:tc>
        <w:tc>
          <w:tcPr/>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r>
    </w:p>
    <w:tbl>
      <w:tblPr>
        <w:tblStyle w:val="Table3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118">
            <w:pPr>
              <w:rPr>
                <w:sz w:val="26"/>
                <w:szCs w:val="26"/>
              </w:rPr>
            </w:pPr>
            <w:r w:rsidDel="00000000" w:rsidR="00000000" w:rsidRPr="00000000">
              <w:rPr>
                <w:b w:val="1"/>
                <w:sz w:val="26"/>
                <w:szCs w:val="26"/>
                <w:rtl w:val="0"/>
              </w:rPr>
              <w:t xml:space="preserve">Youth Leader &amp; Advisor 2.  Engage with students as agents of change in their school environment.</w:t>
            </w:r>
            <w:r w:rsidDel="00000000" w:rsidR="00000000" w:rsidRPr="00000000">
              <w:rPr>
                <w:rtl w:val="0"/>
              </w:rPr>
            </w:r>
          </w:p>
        </w:tc>
      </w:tr>
    </w:tbl>
    <w:p w:rsidR="00000000" w:rsidDel="00000000" w:rsidP="00000000" w:rsidRDefault="00000000" w:rsidRPr="00000000" w14:paraId="00000119">
      <w:pPr>
        <w:rPr/>
      </w:pPr>
      <w:r w:rsidDel="00000000" w:rsidR="00000000" w:rsidRPr="00000000">
        <w:rPr>
          <w:rtl w:val="0"/>
        </w:rPr>
      </w:r>
    </w:p>
    <w:tbl>
      <w:tblPr>
        <w:tblStyle w:val="Table3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11A">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11B">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11C">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11D">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11E">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11F">
            <w:pPr>
              <w:rPr>
                <w:sz w:val="22"/>
                <w:szCs w:val="22"/>
              </w:rPr>
            </w:pPr>
            <w:r w:rsidDel="00000000" w:rsidR="00000000" w:rsidRPr="00000000">
              <w:rPr>
                <w:sz w:val="22"/>
                <w:szCs w:val="22"/>
                <w:rtl w:val="0"/>
              </w:rPr>
              <w:t xml:space="preserve">a. Identify students with different interests and  perspectives to create a plan for impacting school climate. Prioritize finding as representative of a group of students as possible.</w:t>
            </w:r>
          </w:p>
        </w:tc>
        <w:tc>
          <w:tcPr/>
          <w:p w:rsidR="00000000" w:rsidDel="00000000" w:rsidP="00000000" w:rsidRDefault="00000000" w:rsidRPr="00000000" w14:paraId="00000120">
            <w:pPr>
              <w:rPr>
                <w:sz w:val="22"/>
                <w:szCs w:val="22"/>
              </w:rPr>
            </w:pPr>
            <w:r w:rsidDel="00000000" w:rsidR="00000000" w:rsidRPr="00000000">
              <w:rPr>
                <w:sz w:val="22"/>
                <w:szCs w:val="22"/>
                <w:rtl w:val="0"/>
              </w:rPr>
              <w:t xml:space="preserve">b. Facilitate open dialogue  to address student strengths and concerns. Work together to identify solutions that are strength-based and address students’ needs and stressors. See sample tool </w:t>
            </w:r>
            <w:hyperlink r:id="rId59">
              <w:r w:rsidDel="00000000" w:rsidR="00000000" w:rsidRPr="00000000">
                <w:rPr>
                  <w:color w:val="1155cc"/>
                  <w:sz w:val="22"/>
                  <w:szCs w:val="22"/>
                  <w:u w:val="single"/>
                  <w:rtl w:val="0"/>
                </w:rPr>
                <w:t xml:space="preserve">Youth Engaged in Leadership and Learning</w:t>
              </w:r>
            </w:hyperlink>
            <w:r w:rsidDel="00000000" w:rsidR="00000000" w:rsidRPr="00000000">
              <w:rPr>
                <w:sz w:val="22"/>
                <w:szCs w:val="22"/>
                <w:rtl w:val="0"/>
              </w:rPr>
              <w:t xml:space="preserve"> (guidebook from the Stanford Graduate School of Education).</w:t>
            </w:r>
          </w:p>
        </w:tc>
        <w:tc>
          <w:tcPr/>
          <w:p w:rsidR="00000000" w:rsidDel="00000000" w:rsidP="00000000" w:rsidRDefault="00000000" w:rsidRPr="00000000" w14:paraId="00000121">
            <w:pPr>
              <w:spacing w:line="276" w:lineRule="auto"/>
              <w:rPr>
                <w:sz w:val="22"/>
                <w:szCs w:val="22"/>
              </w:rPr>
            </w:pPr>
            <w:r w:rsidDel="00000000" w:rsidR="00000000" w:rsidRPr="00000000">
              <w:rPr>
                <w:sz w:val="22"/>
                <w:szCs w:val="22"/>
                <w:rtl w:val="0"/>
              </w:rPr>
              <w:t xml:space="preserve">c. Create an action plan with specific activities identified by students to positively  impact school climate. </w:t>
            </w:r>
          </w:p>
          <w:p w:rsidR="00000000" w:rsidDel="00000000" w:rsidP="00000000" w:rsidRDefault="00000000" w:rsidRPr="00000000" w14:paraId="00000122">
            <w:pPr>
              <w:spacing w:line="276" w:lineRule="auto"/>
              <w:rPr>
                <w:sz w:val="22"/>
                <w:szCs w:val="22"/>
              </w:rPr>
            </w:pPr>
            <w:r w:rsidDel="00000000" w:rsidR="00000000" w:rsidRPr="00000000">
              <w:rPr>
                <w:rtl w:val="0"/>
              </w:rPr>
            </w:r>
          </w:p>
          <w:p w:rsidR="00000000" w:rsidDel="00000000" w:rsidP="00000000" w:rsidRDefault="00000000" w:rsidRPr="00000000" w14:paraId="00000123">
            <w:pPr>
              <w:spacing w:line="276" w:lineRule="auto"/>
              <w:rPr>
                <w:sz w:val="22"/>
                <w:szCs w:val="22"/>
              </w:rPr>
            </w:pPr>
            <w:r w:rsidDel="00000000" w:rsidR="00000000" w:rsidRPr="00000000">
              <w:rPr>
                <w:sz w:val="22"/>
                <w:szCs w:val="22"/>
                <w:rtl w:val="0"/>
              </w:rPr>
              <w:t xml:space="preserve">d. Continue to build on connection with students to create actionable steps that they can take to address issues and build on strengths. </w:t>
            </w:r>
          </w:p>
        </w:tc>
        <w:tc>
          <w:tcPr/>
          <w:p w:rsidR="00000000" w:rsidDel="00000000" w:rsidP="00000000" w:rsidRDefault="00000000" w:rsidRPr="00000000" w14:paraId="00000124">
            <w:pPr>
              <w:rPr>
                <w:sz w:val="22"/>
                <w:szCs w:val="22"/>
              </w:rPr>
            </w:pPr>
            <w:bookmarkStart w:colFirst="0" w:colLast="0" w:name="_heading=h.26in1rg" w:id="7"/>
            <w:bookmarkEnd w:id="7"/>
            <w:r w:rsidDel="00000000" w:rsidR="00000000" w:rsidRPr="00000000">
              <w:rPr>
                <w:sz w:val="22"/>
                <w:szCs w:val="22"/>
                <w:rtl w:val="0"/>
              </w:rPr>
              <w:t xml:space="preserve">e. Follow up with students individually and as a group to assess progress on their school climate goals and improve outcomes. Demonstrate appreciation for student perspectives through regular listening and evaluation</w:t>
            </w:r>
          </w:p>
          <w:p w:rsidR="00000000" w:rsidDel="00000000" w:rsidP="00000000" w:rsidRDefault="00000000" w:rsidRPr="00000000" w14:paraId="00000125">
            <w:pPr>
              <w:spacing w:line="276" w:lineRule="auto"/>
              <w:rPr>
                <w:sz w:val="22"/>
                <w:szCs w:val="22"/>
              </w:rPr>
            </w:pPr>
            <w:r w:rsidDel="00000000" w:rsidR="00000000" w:rsidRPr="00000000">
              <w:rPr>
                <w:rtl w:val="0"/>
              </w:rPr>
            </w:r>
          </w:p>
          <w:p w:rsidR="00000000" w:rsidDel="00000000" w:rsidP="00000000" w:rsidRDefault="00000000" w:rsidRPr="00000000" w14:paraId="00000126">
            <w:pPr>
              <w:rPr>
                <w:sz w:val="22"/>
                <w:szCs w:val="22"/>
              </w:rPr>
            </w:pPr>
            <w:r w:rsidDel="00000000" w:rsidR="00000000" w:rsidRPr="00000000">
              <w:rPr>
                <w:sz w:val="22"/>
                <w:szCs w:val="22"/>
                <w:rtl w:val="0"/>
              </w:rPr>
              <w:t xml:space="preserve">f. Make sure that students across levels of engagement benefit from efforts to improve school climate and that  their thoughts and opinions on the progress of project planning are heard.</w:t>
            </w:r>
          </w:p>
        </w:tc>
        <w:tc>
          <w:tcPr/>
          <w:p w:rsidR="00000000" w:rsidDel="00000000" w:rsidP="00000000" w:rsidRDefault="00000000" w:rsidRPr="00000000" w14:paraId="00000127">
            <w:pPr>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tbl>
      <w:tblPr>
        <w:tblStyle w:val="Table3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129">
            <w:pPr>
              <w:rPr>
                <w:sz w:val="26"/>
                <w:szCs w:val="26"/>
              </w:rPr>
            </w:pPr>
            <w:r w:rsidDel="00000000" w:rsidR="00000000" w:rsidRPr="00000000">
              <w:rPr>
                <w:b w:val="1"/>
                <w:sz w:val="26"/>
                <w:szCs w:val="26"/>
                <w:rtl w:val="0"/>
              </w:rPr>
              <w:t xml:space="preserve">Youth Leader &amp; Advisor 3. </w:t>
            </w:r>
            <w:r w:rsidDel="00000000" w:rsidR="00000000" w:rsidRPr="00000000">
              <w:rPr>
                <w:sz w:val="26"/>
                <w:szCs w:val="26"/>
                <w:rtl w:val="0"/>
              </w:rPr>
              <w:tab/>
            </w:r>
            <w:r w:rsidDel="00000000" w:rsidR="00000000" w:rsidRPr="00000000">
              <w:rPr>
                <w:sz w:val="22"/>
                <w:szCs w:val="22"/>
                <w:rtl w:val="0"/>
              </w:rPr>
              <w:t xml:space="preserve"> </w:t>
            </w:r>
            <w:r w:rsidDel="00000000" w:rsidR="00000000" w:rsidRPr="00000000">
              <w:rPr>
                <w:b w:val="1"/>
                <w:sz w:val="26"/>
                <w:szCs w:val="26"/>
                <w:rtl w:val="0"/>
              </w:rPr>
              <w:t xml:space="preserve">Support implementation of student-identified and designed projects and activities.</w:t>
            </w:r>
            <w:r w:rsidDel="00000000" w:rsidR="00000000" w:rsidRPr="00000000">
              <w:rPr>
                <w:sz w:val="26"/>
                <w:szCs w:val="26"/>
                <w:rtl w:val="0"/>
              </w:rPr>
              <w:tab/>
            </w:r>
          </w:p>
        </w:tc>
      </w:tr>
    </w:tbl>
    <w:p w:rsidR="00000000" w:rsidDel="00000000" w:rsidP="00000000" w:rsidRDefault="00000000" w:rsidRPr="00000000" w14:paraId="0000012A">
      <w:pPr>
        <w:rPr/>
      </w:pPr>
      <w:r w:rsidDel="00000000" w:rsidR="00000000" w:rsidRPr="00000000">
        <w:rPr>
          <w:rtl w:val="0"/>
        </w:rPr>
      </w:r>
    </w:p>
    <w:tbl>
      <w:tblPr>
        <w:tblStyle w:val="Table3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12B">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12C">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12D">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12E">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12F">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130">
            <w:pPr>
              <w:spacing w:line="276" w:lineRule="auto"/>
              <w:rPr>
                <w:sz w:val="22"/>
                <w:szCs w:val="22"/>
              </w:rPr>
            </w:pPr>
            <w:r w:rsidDel="00000000" w:rsidR="00000000" w:rsidRPr="00000000">
              <w:rPr>
                <w:sz w:val="22"/>
                <w:szCs w:val="22"/>
                <w:rtl w:val="0"/>
              </w:rPr>
              <w:t xml:space="preserve">a. Work with students to ensure that goals are realistic and achievable. </w:t>
            </w:r>
          </w:p>
          <w:p w:rsidR="00000000" w:rsidDel="00000000" w:rsidP="00000000" w:rsidRDefault="00000000" w:rsidRPr="00000000" w14:paraId="00000131">
            <w:pPr>
              <w:spacing w:line="276" w:lineRule="auto"/>
              <w:rPr>
                <w:sz w:val="22"/>
                <w:szCs w:val="22"/>
              </w:rPr>
            </w:pPr>
            <w:r w:rsidDel="00000000" w:rsidR="00000000" w:rsidRPr="00000000">
              <w:rPr>
                <w:rtl w:val="0"/>
              </w:rPr>
            </w:r>
          </w:p>
          <w:p w:rsidR="00000000" w:rsidDel="00000000" w:rsidP="00000000" w:rsidRDefault="00000000" w:rsidRPr="00000000" w14:paraId="00000132">
            <w:pPr>
              <w:rPr>
                <w:sz w:val="22"/>
                <w:szCs w:val="22"/>
              </w:rPr>
            </w:pPr>
            <w:r w:rsidDel="00000000" w:rsidR="00000000" w:rsidRPr="00000000">
              <w:rPr>
                <w:sz w:val="22"/>
                <w:szCs w:val="22"/>
                <w:rtl w:val="0"/>
              </w:rPr>
              <w:t xml:space="preserve">b. Get buy-in and support from students and colleagues. Begin communicating the goal and plan that students put forward so that next steps and resources can be identified.</w:t>
            </w:r>
          </w:p>
        </w:tc>
        <w:tc>
          <w:tcPr/>
          <w:p w:rsidR="00000000" w:rsidDel="00000000" w:rsidP="00000000" w:rsidRDefault="00000000" w:rsidRPr="00000000" w14:paraId="00000133">
            <w:pPr>
              <w:spacing w:line="276" w:lineRule="auto"/>
              <w:rPr>
                <w:sz w:val="22"/>
                <w:szCs w:val="22"/>
              </w:rPr>
            </w:pPr>
            <w:r w:rsidDel="00000000" w:rsidR="00000000" w:rsidRPr="00000000">
              <w:rPr>
                <w:sz w:val="22"/>
                <w:szCs w:val="22"/>
                <w:rtl w:val="0"/>
              </w:rPr>
              <w:t xml:space="preserve">c. Help students identify resources needed to do their project. Guide students in putting those resources together. </w:t>
            </w:r>
          </w:p>
          <w:p w:rsidR="00000000" w:rsidDel="00000000" w:rsidP="00000000" w:rsidRDefault="00000000" w:rsidRPr="00000000" w14:paraId="00000134">
            <w:pPr>
              <w:spacing w:line="276" w:lineRule="auto"/>
              <w:rPr>
                <w:sz w:val="22"/>
                <w:szCs w:val="22"/>
              </w:rPr>
            </w:pPr>
            <w:r w:rsidDel="00000000" w:rsidR="00000000" w:rsidRPr="00000000">
              <w:rPr>
                <w:sz w:val="22"/>
                <w:szCs w:val="22"/>
                <w:rtl w:val="0"/>
              </w:rPr>
              <w:t xml:space="preserve">See sample tool: </w:t>
            </w:r>
            <w:hyperlink r:id="rId60">
              <w:r w:rsidDel="00000000" w:rsidR="00000000" w:rsidRPr="00000000">
                <w:rPr>
                  <w:color w:val="0066cc"/>
                  <w:sz w:val="22"/>
                  <w:szCs w:val="22"/>
                  <w:u w:val="single"/>
                  <w:rtl w:val="0"/>
                </w:rPr>
                <w:t xml:space="preserve">Getting Smart</w:t>
              </w:r>
            </w:hyperlink>
            <w:r w:rsidDel="00000000" w:rsidR="00000000" w:rsidRPr="00000000">
              <w:rPr>
                <w:sz w:val="22"/>
                <w:szCs w:val="22"/>
                <w:rtl w:val="0"/>
              </w:rPr>
              <w:t xml:space="preserve"> (article showing how community mapping with students can build ownership).</w:t>
            </w:r>
          </w:p>
          <w:p w:rsidR="00000000" w:rsidDel="00000000" w:rsidP="00000000" w:rsidRDefault="00000000" w:rsidRPr="00000000" w14:paraId="00000135">
            <w:pPr>
              <w:spacing w:line="276" w:lineRule="auto"/>
              <w:rPr>
                <w:sz w:val="22"/>
                <w:szCs w:val="22"/>
              </w:rPr>
            </w:pPr>
            <w:r w:rsidDel="00000000" w:rsidR="00000000" w:rsidRPr="00000000">
              <w:rPr>
                <w:rtl w:val="0"/>
              </w:rPr>
            </w:r>
          </w:p>
          <w:p w:rsidR="00000000" w:rsidDel="00000000" w:rsidP="00000000" w:rsidRDefault="00000000" w:rsidRPr="00000000" w14:paraId="00000136">
            <w:pPr>
              <w:rPr>
                <w:sz w:val="22"/>
                <w:szCs w:val="22"/>
              </w:rPr>
            </w:pPr>
            <w:r w:rsidDel="00000000" w:rsidR="00000000" w:rsidRPr="00000000">
              <w:rPr>
                <w:sz w:val="22"/>
                <w:szCs w:val="22"/>
                <w:rtl w:val="0"/>
              </w:rPr>
              <w:t xml:space="preserve">d. Establish project timeline and deliverables. </w:t>
            </w:r>
            <w:r w:rsidDel="00000000" w:rsidR="00000000" w:rsidRPr="00000000">
              <w:rPr>
                <w:b w:val="1"/>
                <w:sz w:val="22"/>
                <w:szCs w:val="22"/>
                <w:rtl w:val="0"/>
              </w:rPr>
              <w:t xml:space="preserve"> </w:t>
            </w:r>
            <w:r w:rsidDel="00000000" w:rsidR="00000000" w:rsidRPr="00000000">
              <w:rPr>
                <w:sz w:val="22"/>
                <w:szCs w:val="22"/>
                <w:rtl w:val="0"/>
              </w:rPr>
              <w:t xml:space="preserve">Create an action plan with specific activities identified by students to contribute to their sense of school climate connectedness.  </w:t>
            </w:r>
          </w:p>
        </w:tc>
        <w:tc>
          <w:tcPr/>
          <w:p w:rsidR="00000000" w:rsidDel="00000000" w:rsidP="00000000" w:rsidRDefault="00000000" w:rsidRPr="00000000" w14:paraId="00000137">
            <w:pPr>
              <w:spacing w:line="276" w:lineRule="auto"/>
              <w:rPr>
                <w:color w:val="0066cc"/>
                <w:sz w:val="22"/>
                <w:szCs w:val="22"/>
              </w:rPr>
            </w:pPr>
            <w:r w:rsidDel="00000000" w:rsidR="00000000" w:rsidRPr="00000000">
              <w:rPr>
                <w:sz w:val="22"/>
                <w:szCs w:val="22"/>
                <w:rtl w:val="0"/>
              </w:rPr>
              <w:t xml:space="preserve">e. Work with students to implement the project</w:t>
            </w:r>
            <w:r w:rsidDel="00000000" w:rsidR="00000000" w:rsidRPr="00000000">
              <w:rPr>
                <w:b w:val="1"/>
                <w:sz w:val="22"/>
                <w:szCs w:val="22"/>
                <w:rtl w:val="0"/>
              </w:rPr>
              <w:t xml:space="preserve">.</w:t>
            </w:r>
            <w:r w:rsidDel="00000000" w:rsidR="00000000" w:rsidRPr="00000000">
              <w:rPr>
                <w:sz w:val="22"/>
                <w:szCs w:val="22"/>
                <w:rtl w:val="0"/>
              </w:rPr>
              <w:t xml:space="preserve"> Allow space for students to take the lead, but continue to provide support by checking in on activities, timelines, and progress. See sample article: </w:t>
            </w:r>
            <w:hyperlink r:id="rId61">
              <w:r w:rsidDel="00000000" w:rsidR="00000000" w:rsidRPr="00000000">
                <w:rPr>
                  <w:color w:val="0066cc"/>
                  <w:sz w:val="22"/>
                  <w:szCs w:val="22"/>
                  <w:u w:val="single"/>
                  <w:rtl w:val="0"/>
                </w:rPr>
                <w:t xml:space="preserve">Ending Project-Based Learning Units With a Call to Action</w:t>
              </w:r>
            </w:hyperlink>
            <w:r w:rsidDel="00000000" w:rsidR="00000000" w:rsidRPr="00000000">
              <w:rPr>
                <w:rtl w:val="0"/>
              </w:rPr>
            </w:r>
          </w:p>
        </w:tc>
        <w:tc>
          <w:tcPr/>
          <w:p w:rsidR="00000000" w:rsidDel="00000000" w:rsidP="00000000" w:rsidRDefault="00000000" w:rsidRPr="00000000" w14:paraId="00000138">
            <w:pPr>
              <w:spacing w:line="276" w:lineRule="auto"/>
              <w:rPr>
                <w:sz w:val="22"/>
                <w:szCs w:val="22"/>
              </w:rPr>
            </w:pPr>
            <w:r w:rsidDel="00000000" w:rsidR="00000000" w:rsidRPr="00000000">
              <w:rPr>
                <w:sz w:val="22"/>
                <w:szCs w:val="22"/>
                <w:rtl w:val="0"/>
              </w:rPr>
              <w:t xml:space="preserve">f. Debrief and reflect with students. </w:t>
            </w:r>
            <w:r w:rsidDel="00000000" w:rsidR="00000000" w:rsidRPr="00000000">
              <w:rPr>
                <w:b w:val="1"/>
                <w:sz w:val="22"/>
                <w:szCs w:val="22"/>
                <w:rtl w:val="0"/>
              </w:rPr>
              <w:t xml:space="preserve"> </w:t>
            </w:r>
            <w:r w:rsidDel="00000000" w:rsidR="00000000" w:rsidRPr="00000000">
              <w:rPr>
                <w:sz w:val="22"/>
                <w:szCs w:val="22"/>
                <w:rtl w:val="0"/>
              </w:rPr>
              <w:t xml:space="preserve">Use feedback and input from students to inform and co-create activities to address school climate.</w:t>
            </w:r>
          </w:p>
          <w:p w:rsidR="00000000" w:rsidDel="00000000" w:rsidP="00000000" w:rsidRDefault="00000000" w:rsidRPr="00000000" w14:paraId="00000139">
            <w:pPr>
              <w:spacing w:line="276" w:lineRule="auto"/>
              <w:rPr>
                <w:sz w:val="22"/>
                <w:szCs w:val="22"/>
              </w:rPr>
            </w:pPr>
            <w:r w:rsidDel="00000000" w:rsidR="00000000" w:rsidRPr="00000000">
              <w:rPr>
                <w:rtl w:val="0"/>
              </w:rPr>
            </w:r>
          </w:p>
          <w:p w:rsidR="00000000" w:rsidDel="00000000" w:rsidP="00000000" w:rsidRDefault="00000000" w:rsidRPr="00000000" w14:paraId="0000013A">
            <w:pPr>
              <w:rPr>
                <w:sz w:val="22"/>
                <w:szCs w:val="22"/>
              </w:rPr>
            </w:pPr>
            <w:r w:rsidDel="00000000" w:rsidR="00000000" w:rsidRPr="00000000">
              <w:rPr>
                <w:sz w:val="22"/>
                <w:szCs w:val="22"/>
                <w:rtl w:val="0"/>
              </w:rPr>
              <w:t xml:space="preserve">g. Connect with school leaders and share </w:t>
            </w:r>
            <w:r w:rsidDel="00000000" w:rsidR="00000000" w:rsidRPr="00000000">
              <w:rPr>
                <w:sz w:val="22"/>
                <w:szCs w:val="22"/>
                <w:rtl w:val="0"/>
              </w:rPr>
              <w:t xml:space="preserve">out</w:t>
            </w:r>
            <w:r w:rsidDel="00000000" w:rsidR="00000000" w:rsidRPr="00000000">
              <w:rPr>
                <w:sz w:val="22"/>
                <w:szCs w:val="22"/>
                <w:rtl w:val="0"/>
              </w:rPr>
              <w:t xml:space="preserve"> successes, lessons learned, and key takeaways from project implementation.</w:t>
            </w:r>
          </w:p>
        </w:tc>
        <w:tc>
          <w:tcPr/>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r>
    </w:p>
    <w:tbl>
      <w:tblPr>
        <w:tblStyle w:val="Table3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13D">
            <w:pPr>
              <w:rPr>
                <w:b w:val="1"/>
                <w:sz w:val="26"/>
                <w:szCs w:val="26"/>
              </w:rPr>
            </w:pPr>
            <w:r w:rsidDel="00000000" w:rsidR="00000000" w:rsidRPr="00000000">
              <w:rPr>
                <w:b w:val="1"/>
                <w:sz w:val="26"/>
                <w:szCs w:val="26"/>
                <w:rtl w:val="0"/>
              </w:rPr>
              <w:t xml:space="preserve">Youth Leader &amp; Advisor 4. Develop student-led structures to embed school climate consideration into school offerings. </w:t>
            </w:r>
          </w:p>
        </w:tc>
      </w:tr>
    </w:tbl>
    <w:p w:rsidR="00000000" w:rsidDel="00000000" w:rsidP="00000000" w:rsidRDefault="00000000" w:rsidRPr="00000000" w14:paraId="0000013E">
      <w:pPr>
        <w:rPr/>
      </w:pPr>
      <w:r w:rsidDel="00000000" w:rsidR="00000000" w:rsidRPr="00000000">
        <w:rPr>
          <w:rtl w:val="0"/>
        </w:rPr>
      </w:r>
    </w:p>
    <w:tbl>
      <w:tblPr>
        <w:tblStyle w:val="Table3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13F">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140">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141">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142">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143">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144">
            <w:pPr>
              <w:spacing w:line="276" w:lineRule="auto"/>
              <w:rPr>
                <w:sz w:val="22"/>
                <w:szCs w:val="22"/>
              </w:rPr>
            </w:pPr>
            <w:r w:rsidDel="00000000" w:rsidR="00000000" w:rsidRPr="00000000">
              <w:rPr>
                <w:sz w:val="22"/>
                <w:szCs w:val="22"/>
                <w:rtl w:val="0"/>
              </w:rPr>
              <w:t xml:space="preserve">Find mentors for student leaders. Identify student leaders and adult supporters who can gather support.</w:t>
            </w:r>
          </w:p>
        </w:tc>
        <w:tc>
          <w:tcPr/>
          <w:p w:rsidR="00000000" w:rsidDel="00000000" w:rsidP="00000000" w:rsidRDefault="00000000" w:rsidRPr="00000000" w14:paraId="00000145">
            <w:pPr>
              <w:rPr>
                <w:sz w:val="22"/>
                <w:szCs w:val="22"/>
              </w:rPr>
            </w:pPr>
            <w:r w:rsidDel="00000000" w:rsidR="00000000" w:rsidRPr="00000000">
              <w:rPr>
                <w:sz w:val="22"/>
                <w:szCs w:val="22"/>
                <w:rtl w:val="0"/>
              </w:rPr>
              <w:t xml:space="preserve">b. Create an environment and establish a schedule for students and mentors to meet and build student organizational capacity. </w:t>
            </w:r>
          </w:p>
        </w:tc>
        <w:tc>
          <w:tcPr/>
          <w:p w:rsidR="00000000" w:rsidDel="00000000" w:rsidP="00000000" w:rsidRDefault="00000000" w:rsidRPr="00000000" w14:paraId="00000146">
            <w:pPr>
              <w:spacing w:line="276" w:lineRule="auto"/>
              <w:rPr>
                <w:sz w:val="22"/>
                <w:szCs w:val="22"/>
              </w:rPr>
            </w:pPr>
            <w:r w:rsidDel="00000000" w:rsidR="00000000" w:rsidRPr="00000000">
              <w:rPr>
                <w:sz w:val="22"/>
                <w:szCs w:val="22"/>
                <w:rtl w:val="0"/>
              </w:rPr>
              <w:t xml:space="preserve">c. Build capacity with other adults and youth leaders to hold their own conversations on school climate and important issues impacting students in their school.</w:t>
            </w:r>
          </w:p>
        </w:tc>
        <w:tc>
          <w:tcPr/>
          <w:p w:rsidR="00000000" w:rsidDel="00000000" w:rsidP="00000000" w:rsidRDefault="00000000" w:rsidRPr="00000000" w14:paraId="00000147">
            <w:pPr>
              <w:rPr>
                <w:sz w:val="22"/>
                <w:szCs w:val="22"/>
              </w:rPr>
            </w:pPr>
            <w:r w:rsidDel="00000000" w:rsidR="00000000" w:rsidRPr="00000000">
              <w:rPr>
                <w:sz w:val="22"/>
                <w:szCs w:val="22"/>
                <w:rtl w:val="0"/>
              </w:rPr>
              <w:t xml:space="preserve">d. Create a coalition of student leader learners across sports teams, clubs, and other school-sponsored activities so that school climate conversations take place across different student groups.</w:t>
            </w:r>
          </w:p>
        </w:tc>
        <w:tc>
          <w:tcPr/>
          <w:p w:rsidR="00000000" w:rsidDel="00000000" w:rsidP="00000000" w:rsidRDefault="00000000" w:rsidRPr="00000000" w14:paraId="00000148">
            <w:pPr>
              <w:rPr/>
            </w:pP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r>
    </w:p>
    <w:tbl>
      <w:tblPr>
        <w:tblStyle w:val="Table3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0"/>
        <w:tblGridChange w:id="0">
          <w:tblGrid>
            <w:gridCol w:w="14390"/>
          </w:tblGrid>
        </w:tblGridChange>
      </w:tblGrid>
      <w:tr>
        <w:trPr>
          <w:cantSplit w:val="0"/>
          <w:tblHeader w:val="0"/>
        </w:trPr>
        <w:tc>
          <w:tcPr>
            <w:shd w:fill="d9e2f3" w:val="clear"/>
          </w:tcPr>
          <w:p w:rsidR="00000000" w:rsidDel="00000000" w:rsidP="00000000" w:rsidRDefault="00000000" w:rsidRPr="00000000" w14:paraId="0000014A">
            <w:pPr>
              <w:rPr>
                <w:sz w:val="26"/>
                <w:szCs w:val="26"/>
              </w:rPr>
            </w:pPr>
            <w:r w:rsidDel="00000000" w:rsidR="00000000" w:rsidRPr="00000000">
              <w:rPr>
                <w:b w:val="1"/>
                <w:sz w:val="26"/>
                <w:szCs w:val="26"/>
                <w:rtl w:val="0"/>
              </w:rPr>
              <w:t xml:space="preserve">Youth Leader &amp; Advisor 5. Include student voices, strengths, and ideas for solutions into key decision-making processes.</w:t>
            </w:r>
            <w:r w:rsidDel="00000000" w:rsidR="00000000" w:rsidRPr="00000000">
              <w:rPr>
                <w:rtl w:val="0"/>
              </w:rPr>
            </w:r>
          </w:p>
        </w:tc>
      </w:tr>
    </w:tbl>
    <w:p w:rsidR="00000000" w:rsidDel="00000000" w:rsidP="00000000" w:rsidRDefault="00000000" w:rsidRPr="00000000" w14:paraId="0000014B">
      <w:pPr>
        <w:rPr/>
      </w:pPr>
      <w:r w:rsidDel="00000000" w:rsidR="00000000" w:rsidRPr="00000000">
        <w:rPr>
          <w:rtl w:val="0"/>
        </w:rPr>
      </w:r>
    </w:p>
    <w:tbl>
      <w:tblPr>
        <w:tblStyle w:val="Table3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8"/>
        <w:gridCol w:w="2878"/>
        <w:gridCol w:w="2878"/>
        <w:gridCol w:w="2878"/>
        <w:gridCol w:w="2878"/>
        <w:tblGridChange w:id="0">
          <w:tblGrid>
            <w:gridCol w:w="2878"/>
            <w:gridCol w:w="2878"/>
            <w:gridCol w:w="2878"/>
            <w:gridCol w:w="2878"/>
            <w:gridCol w:w="2878"/>
          </w:tblGrid>
        </w:tblGridChange>
      </w:tblGrid>
      <w:tr>
        <w:trPr>
          <w:cantSplit w:val="0"/>
          <w:tblHeader w:val="0"/>
        </w:trPr>
        <w:tc>
          <w:tcPr>
            <w:vAlign w:val="center"/>
          </w:tcPr>
          <w:p w:rsidR="00000000" w:rsidDel="00000000" w:rsidP="00000000" w:rsidRDefault="00000000" w:rsidRPr="00000000" w14:paraId="0000014C">
            <w:pPr>
              <w:jc w:val="center"/>
              <w:rPr/>
            </w:pPr>
            <w:r w:rsidDel="00000000" w:rsidR="00000000" w:rsidRPr="00000000">
              <w:rPr>
                <w:b w:val="1"/>
                <w:sz w:val="22"/>
                <w:szCs w:val="22"/>
                <w:rtl w:val="0"/>
              </w:rPr>
              <w:t xml:space="preserve">Preparing</w:t>
            </w:r>
            <w:r w:rsidDel="00000000" w:rsidR="00000000" w:rsidRPr="00000000">
              <w:rPr>
                <w:rtl w:val="0"/>
              </w:rPr>
            </w:r>
          </w:p>
        </w:tc>
        <w:tc>
          <w:tcPr>
            <w:vAlign w:val="center"/>
          </w:tcPr>
          <w:p w:rsidR="00000000" w:rsidDel="00000000" w:rsidP="00000000" w:rsidRDefault="00000000" w:rsidRPr="00000000" w14:paraId="0000014D">
            <w:pPr>
              <w:jc w:val="center"/>
              <w:rPr/>
            </w:pPr>
            <w:r w:rsidDel="00000000" w:rsidR="00000000" w:rsidRPr="00000000">
              <w:rPr>
                <w:b w:val="1"/>
                <w:sz w:val="22"/>
                <w:szCs w:val="22"/>
                <w:rtl w:val="0"/>
              </w:rPr>
              <w:t xml:space="preserve">Starting </w:t>
            </w:r>
            <w:r w:rsidDel="00000000" w:rsidR="00000000" w:rsidRPr="00000000">
              <w:rPr>
                <w:rtl w:val="0"/>
              </w:rPr>
            </w:r>
          </w:p>
        </w:tc>
        <w:tc>
          <w:tcPr>
            <w:vAlign w:val="center"/>
          </w:tcPr>
          <w:p w:rsidR="00000000" w:rsidDel="00000000" w:rsidP="00000000" w:rsidRDefault="00000000" w:rsidRPr="00000000" w14:paraId="0000014E">
            <w:pPr>
              <w:jc w:val="center"/>
              <w:rPr/>
            </w:pPr>
            <w:r w:rsidDel="00000000" w:rsidR="00000000" w:rsidRPr="00000000">
              <w:rPr>
                <w:b w:val="1"/>
                <w:sz w:val="22"/>
                <w:szCs w:val="22"/>
                <w:rtl w:val="0"/>
              </w:rPr>
              <w:t xml:space="preserve">Applying</w:t>
            </w:r>
            <w:r w:rsidDel="00000000" w:rsidR="00000000" w:rsidRPr="00000000">
              <w:rPr>
                <w:rtl w:val="0"/>
              </w:rPr>
            </w:r>
          </w:p>
        </w:tc>
        <w:tc>
          <w:tcPr>
            <w:vAlign w:val="center"/>
          </w:tcPr>
          <w:p w:rsidR="00000000" w:rsidDel="00000000" w:rsidP="00000000" w:rsidRDefault="00000000" w:rsidRPr="00000000" w14:paraId="0000014F">
            <w:pPr>
              <w:jc w:val="center"/>
              <w:rPr/>
            </w:pPr>
            <w:r w:rsidDel="00000000" w:rsidR="00000000" w:rsidRPr="00000000">
              <w:rPr>
                <w:b w:val="1"/>
                <w:sz w:val="22"/>
                <w:szCs w:val="22"/>
                <w:rtl w:val="0"/>
              </w:rPr>
              <w:t xml:space="preserve">Refining</w:t>
            </w:r>
            <w:r w:rsidDel="00000000" w:rsidR="00000000" w:rsidRPr="00000000">
              <w:rPr>
                <w:rtl w:val="0"/>
              </w:rPr>
            </w:r>
          </w:p>
        </w:tc>
        <w:tc>
          <w:tcPr>
            <w:vAlign w:val="center"/>
          </w:tcPr>
          <w:p w:rsidR="00000000" w:rsidDel="00000000" w:rsidP="00000000" w:rsidRDefault="00000000" w:rsidRPr="00000000" w14:paraId="00000150">
            <w:pPr>
              <w:jc w:val="center"/>
              <w:rPr/>
            </w:pPr>
            <w:r w:rsidDel="00000000" w:rsidR="00000000" w:rsidRPr="00000000">
              <w:rPr>
                <w:b w:val="1"/>
                <w:sz w:val="22"/>
                <w:szCs w:val="22"/>
                <w:rtl w:val="0"/>
              </w:rPr>
              <w:t xml:space="preserve">Key Dates &amp; Next Steps</w:t>
            </w:r>
            <w:r w:rsidDel="00000000" w:rsidR="00000000" w:rsidRPr="00000000">
              <w:rPr>
                <w:rtl w:val="0"/>
              </w:rPr>
            </w:r>
          </w:p>
        </w:tc>
      </w:tr>
      <w:tr>
        <w:trPr>
          <w:cantSplit w:val="0"/>
          <w:tblHeader w:val="0"/>
        </w:trPr>
        <w:tc>
          <w:tcPr/>
          <w:p w:rsidR="00000000" w:rsidDel="00000000" w:rsidP="00000000" w:rsidRDefault="00000000" w:rsidRPr="00000000" w14:paraId="00000151">
            <w:pPr>
              <w:widowControl w:val="0"/>
              <w:rPr>
                <w:sz w:val="22"/>
                <w:szCs w:val="22"/>
              </w:rPr>
            </w:pPr>
            <w:r w:rsidDel="00000000" w:rsidR="00000000" w:rsidRPr="00000000">
              <w:rPr>
                <w:sz w:val="22"/>
                <w:szCs w:val="22"/>
                <w:rtl w:val="0"/>
              </w:rPr>
              <w:t xml:space="preserve">a. Identify important times and processes for making decisions within the school.</w:t>
            </w:r>
          </w:p>
          <w:p w:rsidR="00000000" w:rsidDel="00000000" w:rsidP="00000000" w:rsidRDefault="00000000" w:rsidRPr="00000000" w14:paraId="00000152">
            <w:pPr>
              <w:widowControl w:val="0"/>
              <w:rPr>
                <w:sz w:val="22"/>
                <w:szCs w:val="22"/>
              </w:rPr>
            </w:pPr>
            <w:r w:rsidDel="00000000" w:rsidR="00000000" w:rsidRPr="00000000">
              <w:rPr>
                <w:rtl w:val="0"/>
              </w:rPr>
            </w:r>
          </w:p>
          <w:p w:rsidR="00000000" w:rsidDel="00000000" w:rsidP="00000000" w:rsidRDefault="00000000" w:rsidRPr="00000000" w14:paraId="00000153">
            <w:pPr>
              <w:spacing w:line="276" w:lineRule="auto"/>
              <w:rPr>
                <w:sz w:val="22"/>
                <w:szCs w:val="22"/>
              </w:rPr>
            </w:pPr>
            <w:r w:rsidDel="00000000" w:rsidR="00000000" w:rsidRPr="00000000">
              <w:rPr>
                <w:sz w:val="22"/>
                <w:szCs w:val="22"/>
                <w:rtl w:val="0"/>
              </w:rPr>
              <w:t xml:space="preserve">b. Develop regular ongoing opportunities for student input, voices, and ideas to be shared with school leaders. </w:t>
            </w:r>
          </w:p>
          <w:p w:rsidR="00000000" w:rsidDel="00000000" w:rsidP="00000000" w:rsidRDefault="00000000" w:rsidRPr="00000000" w14:paraId="00000154">
            <w:pPr>
              <w:rPr>
                <w:sz w:val="22"/>
                <w:szCs w:val="22"/>
              </w:rPr>
            </w:pPr>
            <w:r w:rsidDel="00000000" w:rsidR="00000000" w:rsidRPr="00000000">
              <w:rPr>
                <w:sz w:val="22"/>
                <w:szCs w:val="22"/>
                <w:rtl w:val="0"/>
              </w:rPr>
              <w:t xml:space="preserve">See sample tool: </w:t>
            </w:r>
            <w:hyperlink r:id="rId62">
              <w:r w:rsidDel="00000000" w:rsidR="00000000" w:rsidRPr="00000000">
                <w:rPr>
                  <w:color w:val="1155cc"/>
                  <w:sz w:val="22"/>
                  <w:szCs w:val="22"/>
                  <w:u w:val="single"/>
                  <w:rtl w:val="0"/>
                </w:rPr>
                <w:t xml:space="preserve">Project Zero's Thinking Routines</w:t>
              </w:r>
            </w:hyperlink>
            <w:r w:rsidDel="00000000" w:rsidR="00000000" w:rsidRPr="00000000">
              <w:rPr>
                <w:rtl w:val="0"/>
              </w:rPr>
            </w:r>
          </w:p>
        </w:tc>
        <w:tc>
          <w:tcPr/>
          <w:p w:rsidR="00000000" w:rsidDel="00000000" w:rsidP="00000000" w:rsidRDefault="00000000" w:rsidRPr="00000000" w14:paraId="00000155">
            <w:pPr>
              <w:spacing w:line="276" w:lineRule="auto"/>
              <w:rPr>
                <w:sz w:val="22"/>
                <w:szCs w:val="22"/>
              </w:rPr>
            </w:pPr>
            <w:r w:rsidDel="00000000" w:rsidR="00000000" w:rsidRPr="00000000">
              <w:rPr>
                <w:sz w:val="22"/>
                <w:szCs w:val="22"/>
                <w:rtl w:val="0"/>
              </w:rPr>
              <w:t xml:space="preserve">c. Prepare student leaders for sharing opportunities, including by practicing presentations.  See “Youth on Boards” as a resource in step 4 “Improving”.</w:t>
            </w:r>
          </w:p>
          <w:p w:rsidR="00000000" w:rsidDel="00000000" w:rsidP="00000000" w:rsidRDefault="00000000" w:rsidRPr="00000000" w14:paraId="00000156">
            <w:pPr>
              <w:spacing w:line="276" w:lineRule="auto"/>
              <w:rPr>
                <w:sz w:val="22"/>
                <w:szCs w:val="22"/>
              </w:rPr>
            </w:pPr>
            <w:r w:rsidDel="00000000" w:rsidR="00000000" w:rsidRPr="00000000">
              <w:rPr>
                <w:rtl w:val="0"/>
              </w:rPr>
            </w:r>
          </w:p>
          <w:p w:rsidR="00000000" w:rsidDel="00000000" w:rsidP="00000000" w:rsidRDefault="00000000" w:rsidRPr="00000000" w14:paraId="00000157">
            <w:pPr>
              <w:rPr>
                <w:sz w:val="22"/>
                <w:szCs w:val="22"/>
              </w:rPr>
            </w:pPr>
            <w:r w:rsidDel="00000000" w:rsidR="00000000" w:rsidRPr="00000000">
              <w:rPr>
                <w:sz w:val="22"/>
                <w:szCs w:val="22"/>
                <w:rtl w:val="0"/>
              </w:rPr>
              <w:t xml:space="preserve">d. Review school climate data again.</w:t>
            </w:r>
          </w:p>
        </w:tc>
        <w:tc>
          <w:tcPr/>
          <w:p w:rsidR="00000000" w:rsidDel="00000000" w:rsidP="00000000" w:rsidRDefault="00000000" w:rsidRPr="00000000" w14:paraId="00000158">
            <w:pPr>
              <w:widowControl w:val="0"/>
              <w:rPr>
                <w:sz w:val="22"/>
                <w:szCs w:val="22"/>
              </w:rPr>
            </w:pPr>
            <w:r w:rsidDel="00000000" w:rsidR="00000000" w:rsidRPr="00000000">
              <w:rPr>
                <w:sz w:val="22"/>
                <w:szCs w:val="22"/>
                <w:rtl w:val="0"/>
              </w:rPr>
              <w:t xml:space="preserve">e. Prepare students to present in a variety of different formats: </w:t>
            </w:r>
          </w:p>
          <w:p w:rsidR="00000000" w:rsidDel="00000000" w:rsidP="00000000" w:rsidRDefault="00000000" w:rsidRPr="00000000" w14:paraId="00000159">
            <w:pPr>
              <w:widowControl w:val="0"/>
              <w:rPr>
                <w:sz w:val="22"/>
                <w:szCs w:val="22"/>
              </w:rPr>
            </w:pPr>
            <w:r w:rsidDel="00000000" w:rsidR="00000000" w:rsidRPr="00000000">
              <w:rPr>
                <w:rtl w:val="0"/>
              </w:rPr>
            </w:r>
          </w:p>
          <w:p w:rsidR="00000000" w:rsidDel="00000000" w:rsidP="00000000" w:rsidRDefault="00000000" w:rsidRPr="00000000" w14:paraId="0000015A">
            <w:pPr>
              <w:widowControl w:val="0"/>
              <w:numPr>
                <w:ilvl w:val="0"/>
                <w:numId w:val="2"/>
              </w:numPr>
              <w:ind w:left="720" w:hanging="360"/>
              <w:rPr>
                <w:sz w:val="22"/>
                <w:szCs w:val="22"/>
                <w:u w:val="none"/>
              </w:rPr>
            </w:pPr>
            <w:r w:rsidDel="00000000" w:rsidR="00000000" w:rsidRPr="00000000">
              <w:rPr>
                <w:sz w:val="22"/>
                <w:szCs w:val="22"/>
                <w:rtl w:val="0"/>
              </w:rPr>
              <w:t xml:space="preserve">Testify on school district policy/legislation</w:t>
            </w:r>
          </w:p>
          <w:p w:rsidR="00000000" w:rsidDel="00000000" w:rsidP="00000000" w:rsidRDefault="00000000" w:rsidRPr="00000000" w14:paraId="0000015B">
            <w:pPr>
              <w:widowControl w:val="0"/>
              <w:numPr>
                <w:ilvl w:val="0"/>
                <w:numId w:val="2"/>
              </w:numPr>
              <w:ind w:left="720" w:hanging="360"/>
              <w:rPr>
                <w:sz w:val="22"/>
                <w:szCs w:val="22"/>
                <w:u w:val="none"/>
              </w:rPr>
            </w:pPr>
            <w:r w:rsidDel="00000000" w:rsidR="00000000" w:rsidRPr="00000000">
              <w:rPr>
                <w:sz w:val="22"/>
                <w:szCs w:val="22"/>
                <w:rtl w:val="0"/>
              </w:rPr>
              <w:t xml:space="preserve">Present at school board meetings </w:t>
            </w:r>
          </w:p>
          <w:p w:rsidR="00000000" w:rsidDel="00000000" w:rsidP="00000000" w:rsidRDefault="00000000" w:rsidRPr="00000000" w14:paraId="0000015C">
            <w:pPr>
              <w:widowControl w:val="0"/>
              <w:numPr>
                <w:ilvl w:val="0"/>
                <w:numId w:val="2"/>
              </w:numPr>
              <w:ind w:left="720" w:hanging="360"/>
              <w:rPr>
                <w:sz w:val="22"/>
                <w:szCs w:val="22"/>
                <w:u w:val="none"/>
              </w:rPr>
            </w:pPr>
            <w:r w:rsidDel="00000000" w:rsidR="00000000" w:rsidRPr="00000000">
              <w:rPr>
                <w:sz w:val="22"/>
                <w:szCs w:val="22"/>
                <w:rtl w:val="0"/>
              </w:rPr>
              <w:t xml:space="preserve">Share with peers</w:t>
            </w:r>
          </w:p>
          <w:p w:rsidR="00000000" w:rsidDel="00000000" w:rsidP="00000000" w:rsidRDefault="00000000" w:rsidRPr="00000000" w14:paraId="0000015D">
            <w:pPr>
              <w:widowControl w:val="0"/>
              <w:numPr>
                <w:ilvl w:val="0"/>
                <w:numId w:val="2"/>
              </w:numPr>
              <w:ind w:left="720" w:hanging="360"/>
              <w:rPr>
                <w:sz w:val="22"/>
                <w:szCs w:val="22"/>
                <w:u w:val="none"/>
              </w:rPr>
            </w:pPr>
            <w:r w:rsidDel="00000000" w:rsidR="00000000" w:rsidRPr="00000000">
              <w:rPr>
                <w:sz w:val="22"/>
                <w:szCs w:val="22"/>
                <w:rtl w:val="0"/>
              </w:rPr>
              <w:t xml:space="preserve">Create reports</w:t>
            </w:r>
          </w:p>
          <w:p w:rsidR="00000000" w:rsidDel="00000000" w:rsidP="00000000" w:rsidRDefault="00000000" w:rsidRPr="00000000" w14:paraId="0000015E">
            <w:pPr>
              <w:widowControl w:val="0"/>
              <w:numPr>
                <w:ilvl w:val="0"/>
                <w:numId w:val="2"/>
              </w:numPr>
              <w:ind w:left="720" w:hanging="360"/>
              <w:rPr>
                <w:sz w:val="22"/>
                <w:szCs w:val="22"/>
                <w:u w:val="none"/>
              </w:rPr>
            </w:pPr>
            <w:r w:rsidDel="00000000" w:rsidR="00000000" w:rsidRPr="00000000">
              <w:rPr>
                <w:sz w:val="22"/>
                <w:szCs w:val="22"/>
                <w:rtl w:val="0"/>
              </w:rPr>
              <w:t xml:space="preserve">Write articles in local new outlets</w:t>
            </w:r>
          </w:p>
          <w:p w:rsidR="00000000" w:rsidDel="00000000" w:rsidP="00000000" w:rsidRDefault="00000000" w:rsidRPr="00000000" w14:paraId="0000015F">
            <w:pPr>
              <w:rPr>
                <w:sz w:val="22"/>
                <w:szCs w:val="22"/>
              </w:rPr>
            </w:pPr>
            <w:r w:rsidDel="00000000" w:rsidR="00000000" w:rsidRPr="00000000">
              <w:rPr>
                <w:rtl w:val="0"/>
              </w:rPr>
            </w:r>
          </w:p>
        </w:tc>
        <w:tc>
          <w:tcPr/>
          <w:p w:rsidR="00000000" w:rsidDel="00000000" w:rsidP="00000000" w:rsidRDefault="00000000" w:rsidRPr="00000000" w14:paraId="00000160">
            <w:pPr>
              <w:widowControl w:val="0"/>
              <w:rPr>
                <w:sz w:val="22"/>
                <w:szCs w:val="22"/>
              </w:rPr>
            </w:pPr>
            <w:r w:rsidDel="00000000" w:rsidR="00000000" w:rsidRPr="00000000">
              <w:rPr>
                <w:sz w:val="22"/>
                <w:szCs w:val="22"/>
                <w:rtl w:val="0"/>
              </w:rPr>
              <w:t xml:space="preserve">f. Provide training opportunities for student leaders to connect with peers and supportive adults to practice leadership/advocacy skills.  </w:t>
            </w:r>
          </w:p>
          <w:p w:rsidR="00000000" w:rsidDel="00000000" w:rsidP="00000000" w:rsidRDefault="00000000" w:rsidRPr="00000000" w14:paraId="00000161">
            <w:pPr>
              <w:widowControl w:val="0"/>
              <w:rPr>
                <w:sz w:val="22"/>
                <w:szCs w:val="22"/>
              </w:rPr>
            </w:pPr>
            <w:r w:rsidDel="00000000" w:rsidR="00000000" w:rsidRPr="00000000">
              <w:rPr>
                <w:rtl w:val="0"/>
              </w:rPr>
            </w:r>
          </w:p>
          <w:p w:rsidR="00000000" w:rsidDel="00000000" w:rsidP="00000000" w:rsidRDefault="00000000" w:rsidRPr="00000000" w14:paraId="00000162">
            <w:pPr>
              <w:widowControl w:val="0"/>
              <w:rPr>
                <w:sz w:val="22"/>
                <w:szCs w:val="22"/>
              </w:rPr>
            </w:pPr>
            <w:r w:rsidDel="00000000" w:rsidR="00000000" w:rsidRPr="00000000">
              <w:rPr>
                <w:sz w:val="22"/>
                <w:szCs w:val="22"/>
                <w:rtl w:val="0"/>
              </w:rPr>
              <w:t xml:space="preserve">g. Provide training opportunities, such as Youth Advocacy Institute/Youth Leadership Institute, or in-district support or workshops.</w:t>
            </w:r>
          </w:p>
          <w:p w:rsidR="00000000" w:rsidDel="00000000" w:rsidP="00000000" w:rsidRDefault="00000000" w:rsidRPr="00000000" w14:paraId="00000163">
            <w:pPr>
              <w:widowControl w:val="0"/>
              <w:rPr>
                <w:color w:val="0066cc"/>
                <w:sz w:val="22"/>
                <w:szCs w:val="22"/>
              </w:rPr>
            </w:pPr>
            <w:r w:rsidDel="00000000" w:rsidR="00000000" w:rsidRPr="00000000">
              <w:rPr>
                <w:sz w:val="22"/>
                <w:szCs w:val="22"/>
                <w:rtl w:val="0"/>
              </w:rPr>
              <w:t xml:space="preserve">See: AASB’s </w:t>
            </w:r>
            <w:hyperlink r:id="rId63">
              <w:r w:rsidDel="00000000" w:rsidR="00000000" w:rsidRPr="00000000">
                <w:rPr>
                  <w:color w:val="0066cc"/>
                  <w:sz w:val="22"/>
                  <w:szCs w:val="22"/>
                  <w:u w:val="single"/>
                  <w:rtl w:val="0"/>
                </w:rPr>
                <w:t xml:space="preserve">Youth Leadership Institute</w:t>
              </w:r>
            </w:hyperlink>
            <w:r w:rsidDel="00000000" w:rsidR="00000000" w:rsidRPr="00000000">
              <w:rPr>
                <w:sz w:val="22"/>
                <w:szCs w:val="22"/>
                <w:rtl w:val="0"/>
              </w:rPr>
              <w:t xml:space="preserve">; </w:t>
            </w:r>
            <w:hyperlink r:id="rId64">
              <w:r w:rsidDel="00000000" w:rsidR="00000000" w:rsidRPr="00000000">
                <w:rPr>
                  <w:color w:val="0066cc"/>
                  <w:sz w:val="22"/>
                  <w:szCs w:val="22"/>
                  <w:u w:val="single"/>
                  <w:rtl w:val="0"/>
                </w:rPr>
                <w:t xml:space="preserve">Youth Advocacy Institute</w:t>
              </w:r>
            </w:hyperlink>
            <w:r w:rsidDel="00000000" w:rsidR="00000000" w:rsidRPr="00000000">
              <w:rPr>
                <w:sz w:val="22"/>
                <w:szCs w:val="22"/>
                <w:rtl w:val="0"/>
              </w:rPr>
              <w:t xml:space="preserve"> (article); </w:t>
            </w:r>
            <w:hyperlink r:id="rId65">
              <w:r w:rsidDel="00000000" w:rsidR="00000000" w:rsidRPr="00000000">
                <w:rPr>
                  <w:color w:val="0066cc"/>
                  <w:sz w:val="22"/>
                  <w:szCs w:val="22"/>
                  <w:u w:val="single"/>
                  <w:rtl w:val="0"/>
                </w:rPr>
                <w:t xml:space="preserve">YAI Booklet</w:t>
              </w:r>
            </w:hyperlink>
            <w:r w:rsidDel="00000000" w:rsidR="00000000" w:rsidRPr="00000000">
              <w:rPr>
                <w:sz w:val="22"/>
                <w:szCs w:val="22"/>
                <w:rtl w:val="0"/>
              </w:rPr>
              <w:t xml:space="preserve">; and </w:t>
            </w:r>
            <w:hyperlink r:id="rId66">
              <w:r w:rsidDel="00000000" w:rsidR="00000000" w:rsidRPr="00000000">
                <w:rPr>
                  <w:color w:val="0066cc"/>
                  <w:sz w:val="22"/>
                  <w:szCs w:val="22"/>
                  <w:u w:val="single"/>
                  <w:rtl w:val="0"/>
                </w:rPr>
                <w:t xml:space="preserve">Youth on Boards</w:t>
              </w:r>
            </w:hyperlink>
            <w:r w:rsidDel="00000000" w:rsidR="00000000" w:rsidRPr="00000000">
              <w:rPr>
                <w:color w:val="0066cc"/>
                <w:sz w:val="22"/>
                <w:szCs w:val="22"/>
                <w:rtl w:val="0"/>
              </w:rPr>
              <w:t xml:space="preserve"> </w:t>
            </w:r>
          </w:p>
        </w:tc>
        <w:tc>
          <w:tcPr/>
          <w:p w:rsidR="00000000" w:rsidDel="00000000" w:rsidP="00000000" w:rsidRDefault="00000000" w:rsidRPr="00000000" w14:paraId="00000164">
            <w:pPr>
              <w:rPr/>
            </w:pPr>
            <w:r w:rsidDel="00000000" w:rsidR="00000000" w:rsidRPr="00000000">
              <w:rPr>
                <w:rtl w:val="0"/>
              </w:rPr>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sectPr>
      <w:headerReference r:id="rId67" w:type="default"/>
      <w:headerReference r:id="rId68" w:type="first"/>
      <w:headerReference r:id="rId69" w:type="even"/>
      <w:footerReference r:id="rId70" w:type="default"/>
      <w:footerReference r:id="rId71" w:type="first"/>
      <w:footerReference r:id="rId72" w:type="even"/>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pos="4680"/>
        <w:tab w:val="right"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pos="4680"/>
        <w:tab w:val="right" w:pos="9360"/>
      </w:tabs>
      <w:ind w:right="360"/>
      <w:rPr>
        <w:color w:val="000000"/>
        <w:sz w:val="20"/>
        <w:szCs w:val="20"/>
      </w:rPr>
    </w:pPr>
    <w:r w:rsidDel="00000000" w:rsidR="00000000" w:rsidRPr="00000000">
      <w:rPr>
        <w:color w:val="000000"/>
        <w:sz w:val="20"/>
        <w:szCs w:val="20"/>
        <w:rtl w:val="0"/>
      </w:rPr>
      <w:t xml:space="preserve">Transforming Schools</w:t>
    </w:r>
    <w:r w:rsidDel="00000000" w:rsidR="00000000" w:rsidRPr="00000000">
      <w:rPr>
        <w:sz w:val="20"/>
        <w:szCs w:val="20"/>
        <w:rtl w:val="0"/>
      </w:rPr>
      <w:t xml:space="preserve"> Schoolwide Practices and Climate </w:t>
    </w:r>
    <w:r w:rsidDel="00000000" w:rsidR="00000000" w:rsidRPr="00000000">
      <w:rPr>
        <w:color w:val="000000"/>
        <w:sz w:val="20"/>
        <w:szCs w:val="20"/>
        <w:rtl w:val="0"/>
      </w:rPr>
      <w:t xml:space="preserve">Milestone Guide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C63C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C63C4F"/>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C63C4F"/>
    <w:pPr>
      <w:ind w:left="720"/>
      <w:contextualSpacing w:val="1"/>
    </w:pPr>
  </w:style>
  <w:style w:type="paragraph" w:styleId="Header">
    <w:name w:val="header"/>
    <w:basedOn w:val="Normal"/>
    <w:link w:val="HeaderChar"/>
    <w:uiPriority w:val="99"/>
    <w:unhideWhenUsed w:val="1"/>
    <w:rsid w:val="005B6E80"/>
    <w:pPr>
      <w:tabs>
        <w:tab w:val="center" w:pos="4680"/>
        <w:tab w:val="right" w:pos="9360"/>
      </w:tabs>
    </w:pPr>
  </w:style>
  <w:style w:type="character" w:styleId="HeaderChar" w:customStyle="1">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val="1"/>
    <w:rsid w:val="005B6E80"/>
    <w:pPr>
      <w:tabs>
        <w:tab w:val="center" w:pos="4680"/>
        <w:tab w:val="right" w:pos="9360"/>
      </w:tabs>
    </w:pPr>
  </w:style>
  <w:style w:type="character" w:styleId="FooterChar" w:customStyle="1">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val="1"/>
    <w:unhideWhenUsed w:val="1"/>
    <w:rsid w:val="005B6E80"/>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val="1"/>
    <w:rsid w:val="00481389"/>
    <w:rPr>
      <w:color w:val="0563c1" w:themeColor="hyperlink"/>
      <w:u w:val="single"/>
    </w:r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table" w:styleId="affff3" w:customStyle="1">
    <w:basedOn w:val="TableNormal"/>
    <w:tblPr>
      <w:tblStyleRowBandSize w:val="1"/>
      <w:tblStyleColBandSize w:val="1"/>
    </w:tblPr>
  </w:style>
  <w:style w:type="table" w:styleId="affff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N1vmTMUVKKuqIC7ZDUaCvtM8c_CbiQwu" TargetMode="External"/><Relationship Id="rId42" Type="http://schemas.openxmlformats.org/officeDocument/2006/relationships/hyperlink" Target="https://ntc.widen.net/s/gdszbhqlgf/ole-full-text-bw_rb21" TargetMode="External"/><Relationship Id="rId41" Type="http://schemas.openxmlformats.org/officeDocument/2006/relationships/hyperlink" Target="https://dpi.wi.gov/sspw/mental-health/trauma/modules" TargetMode="External"/><Relationship Id="rId44" Type="http://schemas.openxmlformats.org/officeDocument/2006/relationships/hyperlink" Target="https://safesupportivelearning.ed.gov/sites/default/files/SCIRP/actionguidenoninstrstaffwhole.pdf" TargetMode="External"/><Relationship Id="rId43" Type="http://schemas.openxmlformats.org/officeDocument/2006/relationships/hyperlink" Target="https://drc.casel.org/blog/resource/school-and-classroom-walkthrough-rubric-nashville/" TargetMode="External"/><Relationship Id="rId46" Type="http://schemas.openxmlformats.org/officeDocument/2006/relationships/hyperlink" Target="https://www.tolerance.org/sites/default/files/2017-06/PDA%20Critical%20Practices_0.pdf" TargetMode="External"/><Relationship Id="rId45" Type="http://schemas.openxmlformats.org/officeDocument/2006/relationships/hyperlink" Target="https://safesupportivelearning.ed.gov/sites/default/files/SCIRP/actionguideinstrstaffwhol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hss.alaska.gov/dph/Chronic/Pages/yrbs/default.aspx" TargetMode="External"/><Relationship Id="rId48" Type="http://schemas.openxmlformats.org/officeDocument/2006/relationships/hyperlink" Target="https://ggie.berkeley.edu/student-well-being/mindfulness-for-students/#tab__1" TargetMode="External"/><Relationship Id="rId47" Type="http://schemas.openxmlformats.org/officeDocument/2006/relationships/hyperlink" Target="https://www.k12.wa.us/sites/default/files/public/compassionateschools/pubdocs/theheartoflearningandteaching.pdf" TargetMode="External"/><Relationship Id="rId49" Type="http://schemas.openxmlformats.org/officeDocument/2006/relationships/hyperlink" Target="http://www.coloradoedinitiative.org/wp-content/uploads/2014/08/CEI-Take-a-Break-Teacher-Toolbo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asb.org/school-climate/" TargetMode="External"/><Relationship Id="rId72" Type="http://schemas.openxmlformats.org/officeDocument/2006/relationships/footer" Target="footer2.xml"/><Relationship Id="rId31" Type="http://schemas.openxmlformats.org/officeDocument/2006/relationships/hyperlink" Target="https://dpi.wi.gov/sspw/mental-health/trauma/modules" TargetMode="External"/><Relationship Id="rId30" Type="http://schemas.openxmlformats.org/officeDocument/2006/relationships/hyperlink" Target="https://www.edutopia.org/blog/brain-breaks-focused-attention-practices-lori-desautels" TargetMode="External"/><Relationship Id="rId33" Type="http://schemas.openxmlformats.org/officeDocument/2006/relationships/hyperlink" Target="https://safesupportivelearning.ed.gov/creating-safe-and-respectful-environment-our-nations-school-buses-training-toolkit" TargetMode="External"/><Relationship Id="rId32" Type="http://schemas.openxmlformats.org/officeDocument/2006/relationships/hyperlink" Target="https://safesupportivelearning.ed.gov/sites/default/files/TSS_Building_Handout_8_collaboration.pdf" TargetMode="External"/><Relationship Id="rId35" Type="http://schemas.openxmlformats.org/officeDocument/2006/relationships/hyperlink" Target="https://safesupportivelearning.ed.gov/scirp/online-modules" TargetMode="External"/><Relationship Id="rId34" Type="http://schemas.openxmlformats.org/officeDocument/2006/relationships/hyperlink" Target="https://safesupportivelearning.ed.gov/sites/default/files/TSS_Building_Handout_6_guidelines_multitiered_approach.pdf" TargetMode="External"/><Relationship Id="rId71" Type="http://schemas.openxmlformats.org/officeDocument/2006/relationships/footer" Target="footer3.xml"/><Relationship Id="rId70" Type="http://schemas.openxmlformats.org/officeDocument/2006/relationships/footer" Target="footer1.xml"/><Relationship Id="rId37" Type="http://schemas.openxmlformats.org/officeDocument/2006/relationships/hyperlink" Target="https://www.youtube.com/watch?v=B3XHwk4wgeY" TargetMode="External"/><Relationship Id="rId36" Type="http://schemas.openxmlformats.org/officeDocument/2006/relationships/hyperlink" Target="https://secure.panoramaed.com/aasb/understand" TargetMode="External"/><Relationship Id="rId39" Type="http://schemas.openxmlformats.org/officeDocument/2006/relationships/hyperlink" Target="https://www.youtube.com/watch?v=uV6XHEFsGRo" TargetMode="External"/><Relationship Id="rId38" Type="http://schemas.openxmlformats.org/officeDocument/2006/relationships/hyperlink" Target="https://www.youtube.com/watch?v=kRtu1L8-Gu4" TargetMode="External"/><Relationship Id="rId62" Type="http://schemas.openxmlformats.org/officeDocument/2006/relationships/hyperlink" Target="https://pz.harvard.edu/thinking-routines" TargetMode="External"/><Relationship Id="rId61" Type="http://schemas.openxmlformats.org/officeDocument/2006/relationships/hyperlink" Target="https://www.edutopia.org/article/ending-project-based-learning-units-call-action" TargetMode="External"/><Relationship Id="rId20" Type="http://schemas.openxmlformats.org/officeDocument/2006/relationships/hyperlink" Target="https://dpi.wi.gov/sspw/mental-health/trauma/modules" TargetMode="External"/><Relationship Id="rId64" Type="http://schemas.openxmlformats.org/officeDocument/2006/relationships/hyperlink" Target="https://aasb.org/youth-advocacy-institute-helps-students-build-advocacy-skills-policy-maker-relationships/" TargetMode="External"/><Relationship Id="rId63" Type="http://schemas.openxmlformats.org/officeDocument/2006/relationships/hyperlink" Target="https://vimeo.com/372148843" TargetMode="External"/><Relationship Id="rId22" Type="http://schemas.openxmlformats.org/officeDocument/2006/relationships/hyperlink" Target="https://www.nsrfharmony.org/wp-content/uploads/2017/10/SettingAgreementsW-Examples_0.pdf" TargetMode="External"/><Relationship Id="rId66" Type="http://schemas.openxmlformats.org/officeDocument/2006/relationships/hyperlink" Target="https://aasb.org/wp-content/uploads/18-AASB-0297-Youth-Leadership-Resource-2I-HP-compressed-1.pdf" TargetMode="External"/><Relationship Id="rId21" Type="http://schemas.openxmlformats.org/officeDocument/2006/relationships/hyperlink" Target="https://drive.google.com/file/d/1l048cYWPpwc_W_JTREQN2eFWwv5Hio5X/view?usp=sharing" TargetMode="External"/><Relationship Id="rId65" Type="http://schemas.openxmlformats.org/officeDocument/2006/relationships/hyperlink" Target="https://drive.google.com/file/d/1XSYhJMIyk8bQ6TZUQU6uJEl3lY4VD947/view?usp=sharing" TargetMode="External"/><Relationship Id="rId24" Type="http://schemas.openxmlformats.org/officeDocument/2006/relationships/hyperlink" Target="https://education.alaska.gov/swpbs" TargetMode="External"/><Relationship Id="rId68" Type="http://schemas.openxmlformats.org/officeDocument/2006/relationships/header" Target="header1.xml"/><Relationship Id="rId23" Type="http://schemas.openxmlformats.org/officeDocument/2006/relationships/hyperlink" Target="https://education.alaska.gov/swpbs" TargetMode="External"/><Relationship Id="rId67" Type="http://schemas.openxmlformats.org/officeDocument/2006/relationships/header" Target="header2.xml"/><Relationship Id="rId60" Type="http://schemas.openxmlformats.org/officeDocument/2006/relationships/hyperlink" Target="https://www.gettingsmart.com/2017/11/28/building-student-ownership-through-community-mapping/" TargetMode="External"/><Relationship Id="rId26" Type="http://schemas.openxmlformats.org/officeDocument/2006/relationships/hyperlink" Target="https://safesupportivelearning.ed.gov/sites/default/files/TSS_Building_Handout_6_guidelines_multitiered_approach.pdf" TargetMode="External"/><Relationship Id="rId25" Type="http://schemas.openxmlformats.org/officeDocument/2006/relationships/hyperlink" Target="https://education.alaska.gov/swpbs" TargetMode="External"/><Relationship Id="rId69" Type="http://schemas.openxmlformats.org/officeDocument/2006/relationships/header" Target="header3.xml"/><Relationship Id="rId28" Type="http://schemas.openxmlformats.org/officeDocument/2006/relationships/hyperlink" Target="https://www.edutopia.org/video/weekly-circles-students-and-faculty" TargetMode="External"/><Relationship Id="rId27" Type="http://schemas.openxmlformats.org/officeDocument/2006/relationships/hyperlink" Target="http://www.ascd.org/publications/newsletters/education_update/jul14/vol56/num07/The_Two-Minute_Relationship_Builder.aspx" TargetMode="External"/><Relationship Id="rId29" Type="http://schemas.openxmlformats.org/officeDocument/2006/relationships/hyperlink" Target="https://drive.google.com/file/d/1x7x5ZyH5hb6vLi3Fy20-DqIzEGgzQHkc/view?usp=sharing" TargetMode="External"/><Relationship Id="rId51" Type="http://schemas.openxmlformats.org/officeDocument/2006/relationships/hyperlink" Target="https://education.alaska.gov/apps/traumawebtoolkit/skill-instruction.html" TargetMode="External"/><Relationship Id="rId50" Type="http://schemas.openxmlformats.org/officeDocument/2006/relationships/hyperlink" Target="https://safesupportivelearning.ed.gov/sites/default/files/SCIRP/actionguidefamilywhole.pdf" TargetMode="External"/><Relationship Id="rId53" Type="http://schemas.openxmlformats.org/officeDocument/2006/relationships/hyperlink" Target="https://blog.cps.edu/wp-content/uploads/2017/08/CPS_RP_Booklet.pdf" TargetMode="External"/><Relationship Id="rId52" Type="http://schemas.openxmlformats.org/officeDocument/2006/relationships/hyperlink" Target="http://www.centerforrestorativeprocess.com/uploads/8/1/4/4/8144400/teaching_restorative_practices_manual.pdf" TargetMode="External"/><Relationship Id="rId11" Type="http://schemas.openxmlformats.org/officeDocument/2006/relationships/hyperlink" Target="https://education.alaska.gov/apps/traumawebtoolkit/planning-and-coordination.html" TargetMode="External"/><Relationship Id="rId55" Type="http://schemas.openxmlformats.org/officeDocument/2006/relationships/hyperlink" Target="https://www.clevelandmetroschools.org/Page/403" TargetMode="External"/><Relationship Id="rId10" Type="http://schemas.openxmlformats.org/officeDocument/2006/relationships/hyperlink" Target="https://drive.google.com/drive/folders/1gg5jpa3UrP4eMIF7EpkIGKuvSAqLr5TI?usp=sharing" TargetMode="External"/><Relationship Id="rId54" Type="http://schemas.openxmlformats.org/officeDocument/2006/relationships/hyperlink" Target="https://www.youtube.com/watch?v=K8nhROmK4Iw" TargetMode="External"/><Relationship Id="rId13" Type="http://schemas.openxmlformats.org/officeDocument/2006/relationships/hyperlink" Target="https://docs.google.com/document/d/1skz9kvMoSEsI3pwQ6spNJuufSxqVbyN-pY4tBByoEew/edit" TargetMode="External"/><Relationship Id="rId57" Type="http://schemas.openxmlformats.org/officeDocument/2006/relationships/hyperlink" Target="https://schoolreforminitiative.org/doc/forming_ground_rules.pdf" TargetMode="External"/><Relationship Id="rId12" Type="http://schemas.openxmlformats.org/officeDocument/2006/relationships/hyperlink" Target="https://secure.panoramaed.com/aasb/understand?auth_token=6ZQqcW8-GbygPKde99fz" TargetMode="External"/><Relationship Id="rId56" Type="http://schemas.openxmlformats.org/officeDocument/2006/relationships/hyperlink" Target="https://firstalaskans.org/wp-content/uploads/2016/10/FAI-AGREEMENTS-POSTER.pdf" TargetMode="External"/><Relationship Id="rId15" Type="http://schemas.openxmlformats.org/officeDocument/2006/relationships/hyperlink" Target="https://docs.google.com/document/d/16iogX5HrKDTinntTI6j6Kf6hQhi_aQJxoUxTITfjou4/edit" TargetMode="External"/><Relationship Id="rId59" Type="http://schemas.openxmlformats.org/officeDocument/2006/relationships/hyperlink" Target="https://gardnercenter.stanford.edu/sites/g/files/sbiybj11216/f/YELL%20Handbook.pdf" TargetMode="External"/><Relationship Id="rId14" Type="http://schemas.openxmlformats.org/officeDocument/2006/relationships/hyperlink" Target="https://drive.google.com/file/d/11VFNSUBYY__EObyBZ6YRSGLqO1e0Ku2-/view?usp=sharing" TargetMode="External"/><Relationship Id="rId58" Type="http://schemas.openxmlformats.org/officeDocument/2006/relationships/hyperlink" Target="https://aasb.org/students-speak-out-on-school-success-strategies/" TargetMode="External"/><Relationship Id="rId17" Type="http://schemas.openxmlformats.org/officeDocument/2006/relationships/hyperlink" Target="https://docs.google.com/document/d/1skz9kvMoSEsI3pwQ6spNJuufSxqVbyN-pY4tBByoEew/edit" TargetMode="External"/><Relationship Id="rId16" Type="http://schemas.openxmlformats.org/officeDocument/2006/relationships/hyperlink" Target="https://www.annmilne.co.nz/audit-your-school" TargetMode="External"/><Relationship Id="rId19" Type="http://schemas.openxmlformats.org/officeDocument/2006/relationships/hyperlink" Target="https://drc.casel.org/uploads/sites/3/2019/04/SEL-and-Equity-Beliefs-and-Actions.pdf" TargetMode="External"/><Relationship Id="rId18" Type="http://schemas.openxmlformats.org/officeDocument/2006/relationships/hyperlink" Target="https://measuringsel.casel.org/wp-content/uploads/2018/11/Frameworks-Equ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kEZ0+hQrj7ZK7yalYqhZ8hww==">AMUW2mV8rU5GrO6z9oTKKENNVXEujRmc9BDoCunxsUxJvOeCci/vi9pzn3vbcdiklNI+1Ms0AIS5IcmxMRBDiQ4Ebt7X+RzITc9eAz5JRrPjbqf96TVdZA0P9RWFSDVR2PjMuh/VIRJkp4nmC1lvKESDlis6ATgBAdzrmekaBs7jnLsLWEsXD+3KJzNg9ZWf9lPNeJDYVxOX3OGFTpv4qBNvxaos0Zj2C95FOp17xyoIyeei2Gyt42w=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2021-10-06T18:50:00Z</dcterms:created>
  <dc:creator>Microsoft Office User</dc:creator>
</cp:coreProperties>
</file>